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72F" w:rsidRDefault="0086372F" w:rsidP="00841155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b/>
          <w:bCs/>
          <w:color w:val="333333"/>
          <w:spacing w:val="8"/>
          <w:kern w:val="36"/>
          <w:sz w:val="33"/>
          <w:szCs w:val="33"/>
        </w:rPr>
      </w:pPr>
      <w:bookmarkStart w:id="0" w:name="_GoBack"/>
      <w:r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36"/>
          <w:sz w:val="33"/>
          <w:szCs w:val="33"/>
        </w:rPr>
        <w:t>消费警示：</w:t>
      </w:r>
    </w:p>
    <w:p w:rsidR="00841155" w:rsidRPr="00841155" w:rsidRDefault="00841155" w:rsidP="0086372F">
      <w:pPr>
        <w:widowControl/>
        <w:shd w:val="clear" w:color="auto" w:fill="FFFFFF"/>
        <w:spacing w:after="210"/>
        <w:ind w:firstLineChars="300" w:firstLine="1038"/>
        <w:jc w:val="left"/>
        <w:outlineLvl w:val="0"/>
        <w:rPr>
          <w:rFonts w:ascii="Microsoft YaHei UI" w:eastAsia="Microsoft YaHei UI" w:hAnsi="Microsoft YaHei UI" w:cs="宋体"/>
          <w:b/>
          <w:bCs/>
          <w:color w:val="333333"/>
          <w:spacing w:val="8"/>
          <w:kern w:val="36"/>
          <w:sz w:val="33"/>
          <w:szCs w:val="33"/>
        </w:rPr>
      </w:pPr>
      <w:r w:rsidRPr="00841155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36"/>
          <w:sz w:val="33"/>
          <w:szCs w:val="33"/>
        </w:rPr>
        <w:t>立即暂停食用！雅培中国召回喜康宝贝添</w:t>
      </w:r>
    </w:p>
    <w:bookmarkEnd w:id="0"/>
    <w:p w:rsidR="00841155" w:rsidRDefault="00841155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 w:firstLineChars="200" w:firstLine="512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2月20日，海关总署发布公告称，因工厂发现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</w:rPr>
        <w:t>阪崎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</w:rPr>
        <w:t>肠杆菌，美国时间2月17日，雅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</w:rPr>
        <w:t>培全球官网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</w:rPr>
        <w:t>宣布主动召回在美国密歇根州工厂生产的</w:t>
      </w:r>
      <w:proofErr w:type="spellStart"/>
      <w:r>
        <w:rPr>
          <w:rFonts w:ascii="Microsoft YaHei UI" w:eastAsia="Microsoft YaHei UI" w:hAnsi="Microsoft YaHei UI" w:hint="eastAsia"/>
          <w:color w:val="333333"/>
          <w:spacing w:val="8"/>
        </w:rPr>
        <w:t>Similac</w:t>
      </w:r>
      <w:proofErr w:type="spellEnd"/>
      <w:r>
        <w:rPr>
          <w:rFonts w:ascii="Microsoft YaHei UI" w:eastAsia="Microsoft YaHei UI" w:hAnsi="Microsoft YaHei UI" w:hint="eastAsia"/>
          <w:color w:val="333333"/>
          <w:spacing w:val="8"/>
        </w:rPr>
        <w:t>、</w:t>
      </w:r>
      <w:proofErr w:type="spellStart"/>
      <w:r>
        <w:rPr>
          <w:rFonts w:ascii="Microsoft YaHei UI" w:eastAsia="Microsoft YaHei UI" w:hAnsi="Microsoft YaHei UI" w:hint="eastAsia"/>
          <w:color w:val="333333"/>
          <w:spacing w:val="8"/>
        </w:rPr>
        <w:t>Alimentum</w:t>
      </w:r>
      <w:proofErr w:type="spellEnd"/>
      <w:r>
        <w:rPr>
          <w:rFonts w:ascii="Microsoft YaHei UI" w:eastAsia="Microsoft YaHei UI" w:hAnsi="Microsoft YaHei UI" w:hint="eastAsia"/>
          <w:color w:val="333333"/>
          <w:spacing w:val="8"/>
        </w:rPr>
        <w:t>、</w:t>
      </w:r>
      <w:proofErr w:type="spellStart"/>
      <w:r>
        <w:rPr>
          <w:rFonts w:ascii="Microsoft YaHei UI" w:eastAsia="Microsoft YaHei UI" w:hAnsi="Microsoft YaHei UI" w:hint="eastAsia"/>
          <w:color w:val="333333"/>
          <w:spacing w:val="8"/>
        </w:rPr>
        <w:t>EleCare</w:t>
      </w:r>
      <w:proofErr w:type="spellEnd"/>
      <w:r>
        <w:rPr>
          <w:rFonts w:ascii="Microsoft YaHei UI" w:eastAsia="Microsoft YaHei UI" w:hAnsi="Microsoft YaHei UI" w:hint="eastAsia"/>
          <w:color w:val="333333"/>
          <w:spacing w:val="8"/>
        </w:rPr>
        <w:t>三款婴儿配方奶粉。其中，中国市场涉及婴儿营养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</w:rPr>
        <w:t>补充剂喜康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</w:rPr>
        <w:t>宝贝添，雅培中国已启动自主召回。</w:t>
      </w:r>
    </w:p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 </w:t>
      </w:r>
    </w:p>
    <w:p w:rsidR="00474D35" w:rsidRDefault="00841155">
      <w:r>
        <w:rPr>
          <w:noProof/>
        </w:rPr>
        <w:drawing>
          <wp:inline distT="0" distB="0" distL="0" distR="0">
            <wp:extent cx="5274310" cy="28263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关总署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155" w:rsidRDefault="00841155"/>
    <w:p w:rsidR="00841155" w:rsidRDefault="00841155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召回三款奶粉未通过一般贸易输华</w:t>
      </w:r>
    </w:p>
    <w:p w:rsidR="0086372F" w:rsidRPr="0086372F" w:rsidRDefault="0086372F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公告称，2022年2月18日，美国食品和药品监督管理局（FDA）宣布，正在调查四名婴儿感染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</w:rPr>
        <w:t>坂崎克罗诺杆菌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</w:rPr>
        <w:t>和新港沙门氏菌事件的投诉。</w:t>
      </w:r>
    </w:p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FDA称，据报告，</w:t>
      </w:r>
      <w:r>
        <w:rPr>
          <w:rFonts w:ascii="Microsoft YaHei UI" w:eastAsia="Microsoft YaHei UI" w:hAnsi="Microsoft YaHei UI" w:hint="eastAsia"/>
          <w:color w:val="000000"/>
          <w:spacing w:val="8"/>
        </w:rPr>
        <w:t>这四名婴儿均食用了</w:t>
      </w:r>
      <w:r>
        <w:rPr>
          <w:rStyle w:val="a5"/>
          <w:rFonts w:ascii="Microsoft YaHei UI" w:eastAsia="Microsoft YaHei UI" w:hAnsi="Microsoft YaHei UI" w:hint="eastAsia"/>
          <w:color w:val="7B0C00"/>
          <w:spacing w:val="8"/>
        </w:rPr>
        <w:t>美国雅培公司在密歇根州斯特吉斯的工厂（注册编号为1815692）生产的奶粉（品牌包括</w:t>
      </w:r>
      <w:proofErr w:type="spellStart"/>
      <w:r>
        <w:rPr>
          <w:rStyle w:val="a5"/>
          <w:rFonts w:ascii="Microsoft YaHei UI" w:eastAsia="Microsoft YaHei UI" w:hAnsi="Microsoft YaHei UI" w:hint="eastAsia"/>
          <w:color w:val="7B0C00"/>
          <w:spacing w:val="8"/>
        </w:rPr>
        <w:t>Similac</w:t>
      </w:r>
      <w:proofErr w:type="spellEnd"/>
      <w:r>
        <w:rPr>
          <w:rStyle w:val="a5"/>
          <w:rFonts w:ascii="Microsoft YaHei UI" w:eastAsia="Microsoft YaHei UI" w:hAnsi="Microsoft YaHei UI" w:hint="eastAsia"/>
          <w:color w:val="7B0C00"/>
          <w:spacing w:val="8"/>
        </w:rPr>
        <w:t>、</w:t>
      </w:r>
      <w:proofErr w:type="spellStart"/>
      <w:r>
        <w:rPr>
          <w:rStyle w:val="a5"/>
          <w:rFonts w:ascii="Microsoft YaHei UI" w:eastAsia="Microsoft YaHei UI" w:hAnsi="Microsoft YaHei UI" w:hint="eastAsia"/>
          <w:color w:val="7B0C00"/>
          <w:spacing w:val="8"/>
        </w:rPr>
        <w:lastRenderedPageBreak/>
        <w:t>Alimentum</w:t>
      </w:r>
      <w:proofErr w:type="spellEnd"/>
      <w:r>
        <w:rPr>
          <w:rStyle w:val="a5"/>
          <w:rFonts w:ascii="Microsoft YaHei UI" w:eastAsia="Microsoft YaHei UI" w:hAnsi="Microsoft YaHei UI" w:hint="eastAsia"/>
          <w:color w:val="7B0C00"/>
          <w:spacing w:val="8"/>
        </w:rPr>
        <w:t>和</w:t>
      </w:r>
      <w:proofErr w:type="spellStart"/>
      <w:r>
        <w:rPr>
          <w:rStyle w:val="a5"/>
          <w:rFonts w:ascii="Microsoft YaHei UI" w:eastAsia="Microsoft YaHei UI" w:hAnsi="Microsoft YaHei UI" w:hint="eastAsia"/>
          <w:color w:val="7B0C00"/>
          <w:spacing w:val="8"/>
        </w:rPr>
        <w:t>EleCare</w:t>
      </w:r>
      <w:proofErr w:type="spellEnd"/>
      <w:r>
        <w:rPr>
          <w:rStyle w:val="a5"/>
          <w:rFonts w:ascii="Microsoft YaHei UI" w:eastAsia="Microsoft YaHei UI" w:hAnsi="Microsoft YaHei UI" w:hint="eastAsia"/>
          <w:color w:val="7B0C00"/>
          <w:spacing w:val="8"/>
        </w:rPr>
        <w:t>），根据初步调查结果，建议消费者暂不购买和食用涉事企业下列婴幼儿配方奶粉：</w:t>
      </w:r>
    </w:p>
    <w:p w:rsidR="00841155" w:rsidRDefault="00841155" w:rsidP="00841155">
      <w:pPr>
        <w:pStyle w:val="a3"/>
        <w:spacing w:before="0" w:beforeAutospacing="0" w:after="0" w:afterAutospacing="0" w:line="480" w:lineRule="atLeast"/>
        <w:ind w:left="120" w:right="120"/>
      </w:pPr>
      <w:r>
        <w:rPr>
          <w:rStyle w:val="a5"/>
        </w:rPr>
        <w:t>1.产品代码前两位是数字22到37的；</w:t>
      </w:r>
    </w:p>
    <w:p w:rsidR="00841155" w:rsidRDefault="00841155" w:rsidP="00841155">
      <w:pPr>
        <w:pStyle w:val="a3"/>
        <w:spacing w:before="0" w:beforeAutospacing="0" w:after="0" w:afterAutospacing="0" w:line="480" w:lineRule="atLeast"/>
        <w:ind w:left="120" w:right="120"/>
      </w:pPr>
      <w:r>
        <w:rPr>
          <w:rStyle w:val="a5"/>
        </w:rPr>
        <w:t>2.容器上代码包含K8、SH或Z2的；</w:t>
      </w:r>
    </w:p>
    <w:p w:rsidR="00841155" w:rsidRDefault="00841155" w:rsidP="00841155">
      <w:pPr>
        <w:pStyle w:val="a3"/>
        <w:spacing w:before="0" w:beforeAutospacing="0" w:after="0" w:afterAutospacing="0" w:line="480" w:lineRule="atLeast"/>
        <w:ind w:left="120" w:right="120"/>
      </w:pPr>
      <w:r>
        <w:rPr>
          <w:rStyle w:val="a5"/>
        </w:rPr>
        <w:t>3.保质期为2022年4月1日及更晚的。</w:t>
      </w:r>
    </w:p>
    <w:p w:rsidR="00841155" w:rsidRDefault="00841155"/>
    <w:p w:rsidR="00841155" w:rsidRDefault="00841155">
      <w:r>
        <w:rPr>
          <w:noProof/>
        </w:rPr>
        <w:drawing>
          <wp:inline distT="0" distB="0" distL="0" distR="0">
            <wp:extent cx="5274310" cy="35369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问题奶粉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155" w:rsidRDefault="00841155"/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经海关总署核查，上述产品没有通过一般贸易输华。</w:t>
      </w:r>
    </w:p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雅培中国召回喜康宝贝添</w:t>
      </w:r>
    </w:p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公告称，</w:t>
      </w:r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涉事企业生产的特医产品喜康宝贝添（</w:t>
      </w:r>
      <w:proofErr w:type="spellStart"/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Similac</w:t>
      </w:r>
      <w:proofErr w:type="spellEnd"/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 xml:space="preserve"> </w:t>
      </w:r>
      <w:proofErr w:type="spellStart"/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HMFortifi</w:t>
      </w:r>
      <w:proofErr w:type="spellEnd"/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）特殊医学用途婴儿营养补充剂有对华出口记录，雅培中国已启动自主召回。</w:t>
      </w:r>
    </w:p>
    <w:p w:rsidR="00841155" w:rsidRDefault="00841155" w:rsidP="00841155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lastRenderedPageBreak/>
        <w:t>市场监管总局特殊食品信息查询平台相关信息显示，被召回的“喜康宝贝添”属于特殊医学用途婴儿营养补充剂，适用人群为早产、低出生体重婴儿。</w:t>
      </w:r>
    </w:p>
    <w:p w:rsidR="00841155" w:rsidRDefault="00841155">
      <w:r>
        <w:rPr>
          <w:noProof/>
        </w:rPr>
        <w:drawing>
          <wp:inline distT="0" distB="0" distL="0" distR="0">
            <wp:extent cx="5274310" cy="34512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总局特殊食品信息查询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2F" w:rsidRDefault="0086372F"/>
    <w:p w:rsidR="0086372F" w:rsidRPr="0086372F" w:rsidRDefault="0086372F" w:rsidP="0086372F">
      <w:pPr>
        <w:spacing w:line="720" w:lineRule="exact"/>
        <w:rPr>
          <w:rStyle w:val="a5"/>
          <w:rFonts w:cs="宋体"/>
          <w:kern w:val="0"/>
          <w:sz w:val="24"/>
          <w:szCs w:val="24"/>
        </w:rPr>
      </w:pPr>
      <w:r w:rsidRPr="0086372F">
        <w:rPr>
          <w:rStyle w:val="a5"/>
          <w:rFonts w:cs="宋体" w:hint="eastAsia"/>
          <w:kern w:val="0"/>
          <w:sz w:val="24"/>
          <w:szCs w:val="24"/>
        </w:rPr>
        <w:t>雅培中国称，目前天猫、京东的雅培官方旗舰店已经</w:t>
      </w:r>
      <w:proofErr w:type="gramStart"/>
      <w:r w:rsidRPr="0086372F">
        <w:rPr>
          <w:rStyle w:val="a5"/>
          <w:rFonts w:cs="宋体" w:hint="eastAsia"/>
          <w:kern w:val="0"/>
          <w:sz w:val="24"/>
          <w:szCs w:val="24"/>
        </w:rPr>
        <w:t>下架喜康</w:t>
      </w:r>
      <w:proofErr w:type="gramEnd"/>
      <w:r w:rsidRPr="0086372F">
        <w:rPr>
          <w:rStyle w:val="a5"/>
          <w:rFonts w:cs="宋体" w:hint="eastAsia"/>
          <w:kern w:val="0"/>
          <w:sz w:val="24"/>
          <w:szCs w:val="24"/>
        </w:rPr>
        <w:t>宝贝</w:t>
      </w:r>
      <w:proofErr w:type="gramStart"/>
      <w:r w:rsidRPr="0086372F">
        <w:rPr>
          <w:rStyle w:val="a5"/>
          <w:rFonts w:cs="宋体" w:hint="eastAsia"/>
          <w:kern w:val="0"/>
          <w:sz w:val="24"/>
          <w:szCs w:val="24"/>
        </w:rPr>
        <w:t>添相关</w:t>
      </w:r>
      <w:proofErr w:type="gramEnd"/>
      <w:r w:rsidRPr="0086372F">
        <w:rPr>
          <w:rStyle w:val="a5"/>
          <w:rFonts w:cs="宋体" w:hint="eastAsia"/>
          <w:kern w:val="0"/>
          <w:sz w:val="24"/>
          <w:szCs w:val="24"/>
        </w:rPr>
        <w:t>产品。如消费者持有有效期为</w:t>
      </w:r>
      <w:r w:rsidRPr="0086372F">
        <w:rPr>
          <w:rStyle w:val="a5"/>
          <w:rFonts w:cs="宋体" w:hint="eastAsia"/>
          <w:kern w:val="0"/>
          <w:sz w:val="24"/>
          <w:szCs w:val="24"/>
        </w:rPr>
        <w:t>2022</w:t>
      </w:r>
      <w:r w:rsidRPr="0086372F">
        <w:rPr>
          <w:rStyle w:val="a5"/>
          <w:rFonts w:cs="宋体" w:hint="eastAsia"/>
          <w:kern w:val="0"/>
          <w:sz w:val="24"/>
          <w:szCs w:val="24"/>
        </w:rPr>
        <w:t>年</w:t>
      </w:r>
      <w:r w:rsidRPr="0086372F">
        <w:rPr>
          <w:rStyle w:val="a5"/>
          <w:rFonts w:cs="宋体" w:hint="eastAsia"/>
          <w:kern w:val="0"/>
          <w:sz w:val="24"/>
          <w:szCs w:val="24"/>
        </w:rPr>
        <w:t>4</w:t>
      </w:r>
      <w:r w:rsidRPr="0086372F">
        <w:rPr>
          <w:rStyle w:val="a5"/>
          <w:rFonts w:cs="宋体" w:hint="eastAsia"/>
          <w:kern w:val="0"/>
          <w:sz w:val="24"/>
          <w:szCs w:val="24"/>
        </w:rPr>
        <w:t>月</w:t>
      </w:r>
      <w:r w:rsidRPr="0086372F">
        <w:rPr>
          <w:rStyle w:val="a5"/>
          <w:rFonts w:cs="宋体" w:hint="eastAsia"/>
          <w:kern w:val="0"/>
          <w:sz w:val="24"/>
          <w:szCs w:val="24"/>
        </w:rPr>
        <w:t>1</w:t>
      </w:r>
      <w:r w:rsidRPr="0086372F">
        <w:rPr>
          <w:rStyle w:val="a5"/>
          <w:rFonts w:cs="宋体" w:hint="eastAsia"/>
          <w:kern w:val="0"/>
          <w:sz w:val="24"/>
          <w:szCs w:val="24"/>
        </w:rPr>
        <w:t>日—</w:t>
      </w:r>
      <w:r w:rsidRPr="0086372F">
        <w:rPr>
          <w:rStyle w:val="a5"/>
          <w:rFonts w:cs="宋体" w:hint="eastAsia"/>
          <w:kern w:val="0"/>
          <w:sz w:val="24"/>
          <w:szCs w:val="24"/>
        </w:rPr>
        <w:t>2023</w:t>
      </w:r>
      <w:r w:rsidRPr="0086372F">
        <w:rPr>
          <w:rStyle w:val="a5"/>
          <w:rFonts w:cs="宋体" w:hint="eastAsia"/>
          <w:kern w:val="0"/>
          <w:sz w:val="24"/>
          <w:szCs w:val="24"/>
        </w:rPr>
        <w:t>年</w:t>
      </w:r>
      <w:r w:rsidRPr="0086372F">
        <w:rPr>
          <w:rStyle w:val="a5"/>
          <w:rFonts w:cs="宋体" w:hint="eastAsia"/>
          <w:kern w:val="0"/>
          <w:sz w:val="24"/>
          <w:szCs w:val="24"/>
        </w:rPr>
        <w:t>4</w:t>
      </w:r>
      <w:r w:rsidRPr="0086372F">
        <w:rPr>
          <w:rStyle w:val="a5"/>
          <w:rFonts w:cs="宋体" w:hint="eastAsia"/>
          <w:kern w:val="0"/>
          <w:sz w:val="24"/>
          <w:szCs w:val="24"/>
        </w:rPr>
        <w:t>月</w:t>
      </w:r>
      <w:r w:rsidRPr="0086372F">
        <w:rPr>
          <w:rStyle w:val="a5"/>
          <w:rFonts w:cs="宋体" w:hint="eastAsia"/>
          <w:kern w:val="0"/>
          <w:sz w:val="24"/>
          <w:szCs w:val="24"/>
        </w:rPr>
        <w:t>1</w:t>
      </w:r>
      <w:r w:rsidRPr="0086372F">
        <w:rPr>
          <w:rStyle w:val="a5"/>
          <w:rFonts w:cs="宋体" w:hint="eastAsia"/>
          <w:kern w:val="0"/>
          <w:sz w:val="24"/>
          <w:szCs w:val="24"/>
        </w:rPr>
        <w:t>日的喜康宝贝添产品，可拨打官方客服热线</w:t>
      </w:r>
      <w:r w:rsidRPr="0086372F">
        <w:rPr>
          <w:rStyle w:val="a5"/>
          <w:rFonts w:cs="宋体" w:hint="eastAsia"/>
          <w:kern w:val="0"/>
          <w:sz w:val="24"/>
          <w:szCs w:val="24"/>
        </w:rPr>
        <w:t>4008206111</w:t>
      </w:r>
      <w:r w:rsidRPr="0086372F">
        <w:rPr>
          <w:rStyle w:val="a5"/>
          <w:rFonts w:cs="宋体" w:hint="eastAsia"/>
          <w:kern w:val="0"/>
          <w:sz w:val="24"/>
          <w:szCs w:val="24"/>
        </w:rPr>
        <w:t>咨询退货。</w:t>
      </w:r>
    </w:p>
    <w:p w:rsidR="0086372F" w:rsidRDefault="0086372F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Style w:val="a5"/>
          <w:rFonts w:ascii="Microsoft YaHei UI" w:eastAsia="Microsoft YaHei UI" w:hAnsi="Microsoft YaHei UI"/>
          <w:color w:val="333333"/>
          <w:spacing w:val="8"/>
        </w:rPr>
      </w:pPr>
    </w:p>
    <w:p w:rsidR="0086372F" w:rsidRDefault="0086372F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Style w:val="a5"/>
          <w:rFonts w:ascii="Microsoft YaHei UI" w:eastAsia="Microsoft YaHei UI" w:hAnsi="Microsoft YaHei UI" w:hint="eastAsia"/>
          <w:color w:val="333333"/>
          <w:spacing w:val="8"/>
        </w:rPr>
        <w:t>海关总署提醒消费者：暂不通过任何渠道购买上述产品</w:t>
      </w: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：</w:t>
      </w:r>
    </w:p>
    <w:p w:rsidR="0086372F" w:rsidRDefault="0086372F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1.暂不通过任何渠道购买上述婴幼儿配方奶粉。</w:t>
      </w:r>
    </w:p>
    <w:p w:rsidR="0086372F" w:rsidRDefault="0086372F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2.如有通过非一般贸易渠道（如：海淘）购买该企业相关批次婴幼儿配方奶粉的，立即暂停食用。</w:t>
      </w:r>
    </w:p>
    <w:p w:rsidR="0086372F" w:rsidRDefault="0086372F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3.如有购买上述特医产品的，立即暂停食用。</w:t>
      </w:r>
    </w:p>
    <w:p w:rsidR="0086372F" w:rsidRDefault="0086372F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</w:p>
    <w:p w:rsidR="0086372F" w:rsidRDefault="0086372F" w:rsidP="0086372F">
      <w:pPr>
        <w:pStyle w:val="a3"/>
        <w:shd w:val="clear" w:color="auto" w:fill="FFFFFF"/>
        <w:spacing w:before="0" w:beforeAutospacing="0" w:after="0" w:afterAutospacing="0" w:line="480" w:lineRule="atLeast"/>
        <w:ind w:left="120" w:right="120"/>
        <w:jc w:val="both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</w:rPr>
        <w:t>海关总署将密切跟进FDA的调查进展，并及时向消费者通报。</w:t>
      </w:r>
    </w:p>
    <w:p w:rsidR="0086372F" w:rsidRDefault="0086372F">
      <w:r>
        <w:rPr>
          <w:noProof/>
        </w:rPr>
        <w:drawing>
          <wp:inline distT="0" distB="0" distL="0" distR="0">
            <wp:extent cx="5274310" cy="24917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召回产品示例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2F" w:rsidRDefault="0086372F"/>
    <w:p w:rsidR="0086372F" w:rsidRDefault="0086372F" w:rsidP="0086372F">
      <w:pPr>
        <w:pStyle w:val="a3"/>
        <w:spacing w:before="0" w:beforeAutospacing="0" w:after="0" w:afterAutospacing="0"/>
      </w:pPr>
      <w:r>
        <w:rPr>
          <w:rStyle w:val="a5"/>
          <w:shd w:val="clear" w:color="auto" w:fill="E96C6F"/>
        </w:rPr>
        <w:t>小贴士：</w:t>
      </w:r>
      <w:r>
        <w:rPr>
          <w:shd w:val="clear" w:color="auto" w:fill="E96C6F"/>
        </w:rPr>
        <w:t> </w:t>
      </w:r>
    </w:p>
    <w:p w:rsidR="0086372F" w:rsidRDefault="0086372F" w:rsidP="0086372F">
      <w:pPr>
        <w:pStyle w:val="a3"/>
        <w:spacing w:before="0" w:beforeAutospacing="0" w:after="0" w:afterAutospacing="0"/>
      </w:pPr>
    </w:p>
    <w:p w:rsidR="0086372F" w:rsidRDefault="0086372F" w:rsidP="0086372F">
      <w:pPr>
        <w:pStyle w:val="a3"/>
        <w:spacing w:before="0" w:beforeAutospacing="0" w:after="0" w:afterAutospacing="0" w:line="480" w:lineRule="atLeast"/>
        <w:ind w:left="120" w:right="120"/>
      </w:pPr>
      <w:proofErr w:type="gramStart"/>
      <w:r>
        <w:t>坂崎克罗诺杆菌</w:t>
      </w:r>
      <w:proofErr w:type="gramEnd"/>
      <w:r>
        <w:t>感染可能造成早产儿、低出生体重婴儿、免疫力低下婴儿罹患脑膜炎、败血症或坏死性结肠炎，由</w:t>
      </w:r>
      <w:proofErr w:type="gramStart"/>
      <w:r>
        <w:t>坂崎</w:t>
      </w:r>
      <w:proofErr w:type="gramEnd"/>
      <w:r>
        <w:t>肠杆菌引发疾病而导致的死亡率可达40-50%。根据《食品安全国家标准 婴儿配方食品》（GB17065）和《食品安全国家标准 特殊医学用途婴儿配方食品通则》的规定，婴儿配方食品和特殊医学用途婴儿配方食品中不得检出</w:t>
      </w:r>
      <w:proofErr w:type="gramStart"/>
      <w:r>
        <w:t>坂崎克罗诺杆菌</w:t>
      </w:r>
      <w:proofErr w:type="gramEnd"/>
      <w:r>
        <w:t>。</w:t>
      </w:r>
    </w:p>
    <w:p w:rsidR="0086372F" w:rsidRDefault="0086372F" w:rsidP="0086372F">
      <w:pPr>
        <w:pStyle w:val="a3"/>
        <w:spacing w:before="0" w:beforeAutospacing="0" w:after="0" w:afterAutospacing="0" w:line="480" w:lineRule="atLeast"/>
        <w:ind w:left="120" w:right="120"/>
      </w:pPr>
      <w:r>
        <w:br/>
      </w:r>
    </w:p>
    <w:p w:rsidR="0086372F" w:rsidRDefault="0086372F" w:rsidP="0086372F">
      <w:pPr>
        <w:pStyle w:val="a3"/>
        <w:spacing w:before="0" w:beforeAutospacing="0" w:after="0" w:afterAutospacing="0" w:line="480" w:lineRule="atLeast"/>
        <w:ind w:left="120" w:right="120"/>
      </w:pPr>
      <w:r>
        <w:t>沙门氏菌是一种肠道致病菌，分为伤寒沙门氏菌、副伤寒沙门氏菌和非伤寒沙门氏菌等多种类型，不同类型的沙门氏菌可引发伤寒、副伤寒、发热、腹痛等。根据《食品安全国家标准 婴儿配方食品》（GB17065）和《食品安全国家标准 特殊医学用途婴儿配方食品通则》的规定，婴儿配方食品和特殊医学用途婴儿配方食品中不得检出沙门氏菌。</w:t>
      </w:r>
    </w:p>
    <w:p w:rsidR="0086372F" w:rsidRDefault="00631104">
      <w:r>
        <w:rPr>
          <w:rFonts w:hint="eastAsia"/>
        </w:rPr>
        <w:t xml:space="preserve"> </w:t>
      </w:r>
    </w:p>
    <w:p w:rsidR="00631104" w:rsidRDefault="00631104" w:rsidP="00631104">
      <w:pPr>
        <w:jc w:val="right"/>
        <w:rPr>
          <w:sz w:val="24"/>
          <w:szCs w:val="24"/>
        </w:rPr>
      </w:pPr>
    </w:p>
    <w:p w:rsidR="00631104" w:rsidRDefault="00631104" w:rsidP="00631104">
      <w:pPr>
        <w:jc w:val="right"/>
        <w:rPr>
          <w:sz w:val="24"/>
          <w:szCs w:val="24"/>
        </w:rPr>
      </w:pPr>
    </w:p>
    <w:p w:rsidR="00631104" w:rsidRPr="00631104" w:rsidRDefault="00631104" w:rsidP="00631104">
      <w:pPr>
        <w:jc w:val="right"/>
        <w:rPr>
          <w:sz w:val="24"/>
          <w:szCs w:val="24"/>
        </w:rPr>
      </w:pPr>
      <w:r w:rsidRPr="00631104"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转自《中国市场监管报》</w:t>
      </w:r>
      <w:r w:rsidRPr="00631104">
        <w:rPr>
          <w:rFonts w:hint="eastAsia"/>
          <w:sz w:val="24"/>
          <w:szCs w:val="24"/>
        </w:rPr>
        <w:t>）</w:t>
      </w:r>
    </w:p>
    <w:sectPr w:rsidR="00631104" w:rsidRPr="00631104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4E1" w:rsidRDefault="004C14E1" w:rsidP="0086372F">
      <w:r>
        <w:separator/>
      </w:r>
    </w:p>
  </w:endnote>
  <w:endnote w:type="continuationSeparator" w:id="0">
    <w:p w:rsidR="004C14E1" w:rsidRDefault="004C14E1" w:rsidP="00863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altName w:val="微软雅黑"/>
    <w:charset w:val="86"/>
    <w:family w:val="swiss"/>
    <w:pitch w:val="variable"/>
    <w:sig w:usb0="00000000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1491788"/>
      <w:docPartObj>
        <w:docPartGallery w:val="Page Numbers (Bottom of Page)"/>
        <w:docPartUnique/>
      </w:docPartObj>
    </w:sdtPr>
    <w:sdtEndPr/>
    <w:sdtContent>
      <w:p w:rsidR="0086372F" w:rsidRDefault="008637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BF2" w:rsidRPr="00C93BF2">
          <w:rPr>
            <w:noProof/>
            <w:lang w:val="zh-CN"/>
          </w:rPr>
          <w:t>1</w:t>
        </w:r>
        <w:r>
          <w:fldChar w:fldCharType="end"/>
        </w:r>
      </w:p>
    </w:sdtContent>
  </w:sdt>
  <w:p w:rsidR="0086372F" w:rsidRDefault="0086372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4E1" w:rsidRDefault="004C14E1" w:rsidP="0086372F">
      <w:r>
        <w:separator/>
      </w:r>
    </w:p>
  </w:footnote>
  <w:footnote w:type="continuationSeparator" w:id="0">
    <w:p w:rsidR="004C14E1" w:rsidRDefault="004C14E1" w:rsidP="008637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155"/>
    <w:rsid w:val="00474D35"/>
    <w:rsid w:val="004C14E1"/>
    <w:rsid w:val="00631104"/>
    <w:rsid w:val="00841155"/>
    <w:rsid w:val="0086372F"/>
    <w:rsid w:val="00C93BF2"/>
    <w:rsid w:val="00D0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1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4115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41155"/>
    <w:rPr>
      <w:sz w:val="18"/>
      <w:szCs w:val="18"/>
    </w:rPr>
  </w:style>
  <w:style w:type="character" w:styleId="a5">
    <w:name w:val="Strong"/>
    <w:basedOn w:val="a0"/>
    <w:uiPriority w:val="22"/>
    <w:qFormat/>
    <w:rsid w:val="00841155"/>
    <w:rPr>
      <w:b/>
      <w:bCs/>
    </w:rPr>
  </w:style>
  <w:style w:type="paragraph" w:styleId="a6">
    <w:name w:val="header"/>
    <w:basedOn w:val="a"/>
    <w:link w:val="Char0"/>
    <w:uiPriority w:val="99"/>
    <w:unhideWhenUsed/>
    <w:rsid w:val="008637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6372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637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6372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1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4115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41155"/>
    <w:rPr>
      <w:sz w:val="18"/>
      <w:szCs w:val="18"/>
    </w:rPr>
  </w:style>
  <w:style w:type="character" w:styleId="a5">
    <w:name w:val="Strong"/>
    <w:basedOn w:val="a0"/>
    <w:uiPriority w:val="22"/>
    <w:qFormat/>
    <w:rsid w:val="00841155"/>
    <w:rPr>
      <w:b/>
      <w:bCs/>
    </w:rPr>
  </w:style>
  <w:style w:type="paragraph" w:styleId="a6">
    <w:name w:val="header"/>
    <w:basedOn w:val="a"/>
    <w:link w:val="Char0"/>
    <w:uiPriority w:val="99"/>
    <w:unhideWhenUsed/>
    <w:rsid w:val="008637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6372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637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637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046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</Words>
  <Characters>1030</Characters>
  <Application>Microsoft Office Word</Application>
  <DocSecurity>0</DocSecurity>
  <Lines>8</Lines>
  <Paragraphs>2</Paragraphs>
  <ScaleCrop>false</ScaleCrop>
  <Company>微软中国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2022-02-23T00:57:00Z</dcterms:created>
  <dcterms:modified xsi:type="dcterms:W3CDTF">2022-02-23T00:57:00Z</dcterms:modified>
</cp:coreProperties>
</file>