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40" w:lineRule="exact"/>
        <w:jc w:val="center"/>
        <w:textAlignment w:val="auto"/>
        <w:rPr>
          <w:rFonts w:ascii="方正小标宋简体" w:hAnsi="方正小标宋简体" w:eastAsia="方正小标宋简体" w:cs="Times New Roman"/>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三明市市场监督管理局</w:t>
      </w:r>
    </w:p>
    <w:p>
      <w:pPr>
        <w:keepNext w:val="0"/>
        <w:keepLines w:val="0"/>
        <w:pageBreakBefore w:val="0"/>
        <w:widowControl w:val="0"/>
        <w:kinsoku/>
        <w:wordWrap/>
        <w:overflowPunct/>
        <w:topLinePunct w:val="0"/>
        <w:bidi w:val="0"/>
        <w:snapToGrid/>
        <w:spacing w:line="540" w:lineRule="exact"/>
        <w:jc w:val="center"/>
        <w:textAlignment w:val="auto"/>
        <w:rPr>
          <w:rFonts w:ascii="方正小标宋简体" w:hAnsi="方正小标宋简体" w:eastAsia="方正小标宋简体" w:cs="Times New Roman"/>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撤销行政许可告知书</w:t>
      </w:r>
    </w:p>
    <w:p>
      <w:pPr>
        <w:keepNext w:val="0"/>
        <w:keepLines w:val="0"/>
        <w:pageBreakBefore w:val="0"/>
        <w:widowControl w:val="0"/>
        <w:kinsoku/>
        <w:wordWrap/>
        <w:overflowPunct/>
        <w:topLinePunct w:val="0"/>
        <w:autoSpaceDE w:val="0"/>
        <w:autoSpaceDN w:val="0"/>
        <w:bidi w:val="0"/>
        <w:snapToGrid/>
        <w:spacing w:line="540" w:lineRule="exact"/>
        <w:jc w:val="center"/>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明市监撤告字</w:t>
      </w:r>
      <w:r>
        <w:rPr>
          <w:rFonts w:hint="eastAsia" w:ascii="楷体_GB2312" w:hAnsi="楷体_GB2312" w:eastAsia="楷体_GB2312" w:cs="楷体_GB2312"/>
          <w:color w:val="auto"/>
          <w:sz w:val="32"/>
          <w:szCs w:val="32"/>
          <w:lang w:val="en-US" w:eastAsia="zh-CN"/>
        </w:rPr>
        <w:t>〔2026〕5-1</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snapToGrid/>
        <w:spacing w:line="540" w:lineRule="exact"/>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auto"/>
          <w:kern w:val="0"/>
          <w:sz w:val="32"/>
          <w:szCs w:val="32"/>
          <w:lang w:eastAsia="zh-CN"/>
        </w:rPr>
        <w:t>三明市鑫正网络科技有限公司</w:t>
      </w:r>
      <w:r>
        <w:rPr>
          <w:rFonts w:hint="eastAsia" w:asci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由本局立案调查的</w:t>
      </w:r>
      <w:r>
        <w:rPr>
          <w:rFonts w:hint="eastAsia" w:ascii="仿宋_GB2312" w:hAnsi="仿宋_GB2312" w:eastAsia="仿宋_GB2312" w:cs="仿宋_GB2312"/>
          <w:color w:val="000000"/>
          <w:sz w:val="32"/>
          <w:szCs w:val="32"/>
          <w:lang w:val="en-US" w:eastAsia="zh-CN"/>
        </w:rPr>
        <w:t>三明市鑫正网络科技有限公司涉嫌提交虚假材料冒名登记</w:t>
      </w:r>
      <w:r>
        <w:rPr>
          <w:rFonts w:hint="eastAsia" w:ascii="仿宋_GB2312" w:eastAsia="仿宋_GB2312" w:cs="仿宋_GB2312"/>
          <w:color w:val="000000" w:themeColor="text1"/>
          <w:sz w:val="32"/>
          <w:szCs w:val="32"/>
          <w14:textFill>
            <w14:solidFill>
              <w14:schemeClr w14:val="tx1"/>
            </w14:solidFill>
          </w14:textFill>
        </w:rPr>
        <w:t>一案，已调查终结。依据《中华人民共和国市场主体登记管理条例》</w:t>
      </w:r>
      <w:r>
        <w:rPr>
          <w:rFonts w:hint="eastAsia" w:ascii="仿宋_GB2312" w:eastAsia="仿宋_GB2312" w:cs="仿宋_GB2312"/>
          <w:color w:val="000000" w:themeColor="text1"/>
          <w:sz w:val="32"/>
          <w:szCs w:val="32"/>
          <w:lang w:val="zh-CN"/>
          <w14:textFill>
            <w14:solidFill>
              <w14:schemeClr w14:val="tx1"/>
            </w14:solidFill>
          </w14:textFill>
        </w:rPr>
        <w:t>《中华人民共和国市场主体登记管理条例实施细则》《</w:t>
      </w:r>
      <w:r>
        <w:rPr>
          <w:rFonts w:hint="eastAsia" w:ascii="仿宋_GB2312" w:eastAsia="仿宋_GB2312" w:cs="仿宋_GB2312"/>
          <w:sz w:val="32"/>
          <w:szCs w:val="32"/>
          <w:lang w:val="zh-CN"/>
        </w:rPr>
        <w:t>中华人民共和国行政许可法</w:t>
      </w:r>
      <w:r>
        <w:rPr>
          <w:rFonts w:hint="eastAsia" w:ascii="仿宋_GB2312" w:eastAsia="仿宋_GB2312" w:cs="仿宋_GB2312"/>
          <w:color w:val="000000" w:themeColor="text1"/>
          <w:sz w:val="32"/>
          <w:szCs w:val="32"/>
          <w:lang w:val="zh-CN"/>
          <w14:textFill>
            <w14:solidFill>
              <w14:schemeClr w14:val="tx1"/>
            </w14:solidFill>
          </w14:textFill>
        </w:rPr>
        <w:t>》《防范和查处假冒企业登记违法行为规定》</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《市场监督管理行政许可程序暂行规定》（</w:t>
      </w:r>
      <w:r>
        <w:rPr>
          <w:rFonts w:hint="eastAsia" w:ascii="仿宋_GB2312" w:eastAsia="仿宋_GB2312" w:cs="仿宋_GB2312"/>
          <w:color w:val="000000" w:themeColor="text1"/>
          <w:sz w:val="32"/>
          <w:szCs w:val="32"/>
          <w:lang w:val="en-US" w:eastAsia="zh-CN"/>
          <w14:textFill>
            <w14:solidFill>
              <w14:schemeClr w14:val="tx1"/>
            </w14:solidFill>
          </w14:textFill>
        </w:rPr>
        <w:t>2022年修改</w:t>
      </w:r>
      <w:r>
        <w:rPr>
          <w:rFonts w:hint="eastAsia"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等规定，现将本局拟作出撤销行政许可的内容及事实、理由、依据告知如下：</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一、当事人涉嫌提交虚假材料</w:t>
      </w:r>
      <w:r>
        <w:rPr>
          <w:rFonts w:hint="eastAsia" w:ascii="黑体" w:hAnsi="黑体" w:eastAsia="黑体" w:cs="黑体"/>
          <w:color w:val="000000" w:themeColor="text1"/>
          <w:sz w:val="32"/>
          <w:szCs w:val="32"/>
          <w:lang w:val="zh-CN"/>
          <w14:textFill>
            <w14:solidFill>
              <w14:schemeClr w14:val="tx1"/>
            </w14:solidFill>
          </w14:textFill>
        </w:rPr>
        <w:t>冒名登记</w:t>
      </w:r>
      <w:r>
        <w:rPr>
          <w:rFonts w:hint="eastAsia" w:ascii="黑体" w:hAnsi="黑体" w:eastAsia="黑体" w:cs="黑体"/>
          <w:color w:val="000000" w:themeColor="text1"/>
          <w:sz w:val="32"/>
          <w:szCs w:val="32"/>
          <w14:textFill>
            <w14:solidFill>
              <w14:schemeClr w14:val="tx1"/>
            </w14:solidFill>
          </w14:textFill>
        </w:rPr>
        <w:t>的事实和理由</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sz w:val="32"/>
          <w:szCs w:val="32"/>
          <w:lang w:val="en-US" w:eastAsia="zh-CN"/>
        </w:rPr>
        <w:t>2025年12月15日，第三人</w:t>
      </w:r>
      <w:r>
        <w:rPr>
          <w:rFonts w:hint="eastAsia" w:ascii="仿宋_GB2312" w:hAnsi="仿宋_GB2312" w:eastAsia="仿宋_GB2312" w:cs="仿宋_GB2312"/>
          <w:color w:val="000000"/>
          <w:sz w:val="32"/>
          <w:szCs w:val="32"/>
          <w:lang w:eastAsia="zh-CN"/>
        </w:rPr>
        <w:t>罗向玲向我局书面</w:t>
      </w:r>
      <w:r>
        <w:rPr>
          <w:rFonts w:hint="eastAsia" w:ascii="仿宋_GB2312" w:hAnsi="仿宋_GB2312" w:eastAsia="仿宋_GB2312" w:cs="仿宋_GB2312"/>
          <w:color w:val="000000"/>
          <w:sz w:val="32"/>
          <w:szCs w:val="32"/>
          <w:lang w:val="en-US" w:eastAsia="zh-CN"/>
        </w:rPr>
        <w:t>举报其身份被冒用登记为三明市鑫正网络科技有限公司监事，申请撤销三明市鑫正网络科技有限公司2018年4月2日办理的登记。</w:t>
      </w:r>
      <w:r>
        <w:rPr>
          <w:rFonts w:hint="eastAsia" w:ascii="仿宋_GB2312" w:hAnsi="仿宋_GB2312" w:eastAsia="仿宋_GB2312" w:cs="仿宋_GB2312"/>
          <w:color w:val="auto"/>
          <w:sz w:val="32"/>
          <w:szCs w:val="32"/>
          <w:lang w:eastAsia="zh-CN"/>
        </w:rPr>
        <w:t>罗向玲</w:t>
      </w:r>
      <w:r>
        <w:rPr>
          <w:rFonts w:hint="eastAsia" w:ascii="仿宋_GB2312" w:hAnsi="仿宋_GB2312" w:eastAsia="仿宋_GB2312" w:cs="仿宋_GB2312"/>
          <w:color w:val="auto"/>
          <w:sz w:val="32"/>
          <w:szCs w:val="32"/>
          <w:lang w:val="en-US" w:eastAsia="zh-CN"/>
        </w:rPr>
        <w:t>表示对</w:t>
      </w:r>
      <w:r>
        <w:rPr>
          <w:rFonts w:hint="eastAsia" w:ascii="仿宋_GB2312" w:hAnsi="仿宋_GB2312" w:eastAsia="仿宋_GB2312" w:cs="仿宋_GB2312"/>
          <w:color w:val="000000"/>
          <w:sz w:val="32"/>
          <w:szCs w:val="32"/>
          <w:lang w:val="en-US" w:eastAsia="zh-CN"/>
        </w:rPr>
        <w:t>三明市鑫正网络科技有限公司</w:t>
      </w:r>
      <w:r>
        <w:rPr>
          <w:rFonts w:hint="eastAsia" w:ascii="仿宋_GB2312" w:hAnsi="仿宋_GB2312" w:eastAsia="仿宋_GB2312" w:cs="仿宋_GB2312"/>
          <w:color w:val="auto"/>
          <w:sz w:val="32"/>
          <w:szCs w:val="32"/>
        </w:rPr>
        <w:t>使用其身份信息办理</w:t>
      </w:r>
      <w:r>
        <w:rPr>
          <w:rFonts w:hint="eastAsia" w:ascii="仿宋_GB2312" w:hAnsi="仿宋_GB2312" w:eastAsia="仿宋_GB2312" w:cs="仿宋_GB2312"/>
          <w:color w:val="auto"/>
          <w:sz w:val="32"/>
          <w:szCs w:val="32"/>
          <w:lang w:eastAsia="zh-CN"/>
        </w:rPr>
        <w:t>监事</w:t>
      </w:r>
      <w:r>
        <w:rPr>
          <w:rFonts w:hint="eastAsia" w:ascii="仿宋_GB2312" w:hAnsi="仿宋_GB2312" w:eastAsia="仿宋_GB2312" w:cs="仿宋_GB2312"/>
          <w:color w:val="auto"/>
          <w:sz w:val="32"/>
          <w:szCs w:val="32"/>
        </w:rPr>
        <w:t>登记事项不知情，也未授权</w:t>
      </w:r>
      <w:r>
        <w:rPr>
          <w:rFonts w:hint="eastAsia" w:ascii="仿宋_GB2312" w:hAnsi="仿宋_GB2312" w:eastAsia="仿宋_GB2312" w:cs="仿宋_GB2312"/>
          <w:color w:val="auto"/>
          <w:sz w:val="32"/>
          <w:szCs w:val="32"/>
          <w:lang w:eastAsia="zh-CN"/>
        </w:rPr>
        <w:t>或事后追认</w:t>
      </w:r>
      <w:r>
        <w:rPr>
          <w:rFonts w:hint="eastAsia" w:ascii="仿宋_GB2312" w:hAnsi="仿宋_GB2312" w:eastAsia="仿宋_GB2312" w:cs="仿宋_GB2312"/>
          <w:color w:val="auto"/>
          <w:sz w:val="32"/>
          <w:szCs w:val="32"/>
        </w:rPr>
        <w:t>他人办理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bidi w:val="0"/>
        <w:snapToGrid/>
        <w:spacing w:line="540" w:lineRule="exact"/>
        <w:ind w:firstLine="640" w:firstLineChars="200"/>
        <w:jc w:val="both"/>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auto"/>
          <w:sz w:val="32"/>
          <w:szCs w:val="32"/>
          <w:lang w:val="en-US" w:eastAsia="zh-CN"/>
        </w:rPr>
        <w:t>为查明案情，我局指定相关执法人员进行调查核实，</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000000"/>
          <w:sz w:val="32"/>
          <w:szCs w:val="32"/>
          <w:lang w:val="en-US" w:eastAsia="zh-CN"/>
        </w:rPr>
        <w:t>三明市鑫正网络科技有限公司、公司</w:t>
      </w:r>
      <w:r>
        <w:rPr>
          <w:rFonts w:hint="eastAsia" w:ascii="仿宋_GB2312" w:hAnsi="仿宋_GB2312" w:eastAsia="仿宋_GB2312" w:cs="仿宋_GB2312"/>
          <w:sz w:val="32"/>
          <w:szCs w:val="32"/>
        </w:rPr>
        <w:t>档案载明法定代表人、</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董事</w:t>
      </w:r>
      <w:r>
        <w:rPr>
          <w:rFonts w:hint="eastAsia" w:ascii="仿宋_GB2312" w:hAnsi="仿宋_GB2312" w:eastAsia="仿宋_GB2312" w:cs="仿宋_GB2312"/>
          <w:sz w:val="32"/>
          <w:szCs w:val="32"/>
          <w:lang w:eastAsia="zh-CN"/>
        </w:rPr>
        <w:t>、经理</w:t>
      </w:r>
      <w:r>
        <w:rPr>
          <w:rFonts w:hint="eastAsia" w:ascii="仿宋_GB2312" w:eastAsia="仿宋_GB2312" w:cs="仿宋_GB2312"/>
          <w:sz w:val="32"/>
          <w:szCs w:val="32"/>
          <w:lang w:val="zh-CN"/>
        </w:rPr>
        <w:t>高忠正</w:t>
      </w:r>
      <w:r>
        <w:rPr>
          <w:rFonts w:hint="eastAsia" w:ascii="仿宋_GB2312" w:hAnsi="仿宋_GB2312" w:eastAsia="仿宋_GB2312" w:cs="仿宋_GB2312"/>
          <w:sz w:val="32"/>
          <w:szCs w:val="32"/>
        </w:rPr>
        <w:t>发出询问通知书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依法问询</w:t>
      </w:r>
      <w:r>
        <w:rPr>
          <w:rFonts w:hint="eastAsia" w:ascii="仿宋_GB2312" w:hAnsi="仿宋_GB2312" w:eastAsia="仿宋_GB2312" w:cs="仿宋_GB2312"/>
          <w:color w:val="auto"/>
          <w:sz w:val="32"/>
          <w:szCs w:val="32"/>
        </w:rPr>
        <w:t>办理登记</w:t>
      </w:r>
      <w:r>
        <w:rPr>
          <w:rFonts w:hint="eastAsia" w:ascii="仿宋_GB2312" w:hAnsi="仿宋_GB2312" w:eastAsia="仿宋_GB2312" w:cs="仿宋_GB2312"/>
          <w:color w:val="auto"/>
          <w:sz w:val="32"/>
          <w:szCs w:val="32"/>
          <w:lang w:eastAsia="zh-CN"/>
        </w:rPr>
        <w:t>注册</w:t>
      </w:r>
      <w:r>
        <w:rPr>
          <w:rFonts w:hint="eastAsia" w:ascii="仿宋_GB2312" w:hAnsi="仿宋_GB2312" w:eastAsia="仿宋_GB2312" w:cs="仿宋_GB2312"/>
          <w:color w:val="auto"/>
          <w:sz w:val="32"/>
          <w:szCs w:val="32"/>
        </w:rPr>
        <w:t>委托代理人</w:t>
      </w:r>
      <w:r>
        <w:rPr>
          <w:rFonts w:hint="eastAsia" w:ascii="仿宋_GB2312" w:hAnsi="仿宋_GB2312" w:eastAsia="仿宋_GB2312" w:cs="仿宋_GB2312"/>
          <w:color w:val="000000"/>
          <w:sz w:val="32"/>
          <w:szCs w:val="32"/>
          <w:lang w:val="en-US" w:eastAsia="zh-CN"/>
        </w:rPr>
        <w:t>李文娟</w:t>
      </w:r>
      <w:r>
        <w:rPr>
          <w:rFonts w:hint="eastAsia" w:ascii="仿宋_GB2312" w:hAnsi="仿宋_GB2312" w:eastAsia="仿宋_GB2312" w:cs="仿宋_GB2312"/>
          <w:color w:val="auto"/>
          <w:sz w:val="32"/>
          <w:szCs w:val="32"/>
          <w:lang w:eastAsia="zh-CN"/>
        </w:rPr>
        <w:t>和其任职公司</w:t>
      </w:r>
      <w:r>
        <w:rPr>
          <w:rFonts w:hint="eastAsia" w:ascii="仿宋_GB2312" w:hAnsi="仿宋_GB2312" w:eastAsia="仿宋_GB2312" w:cs="仿宋_GB2312"/>
          <w:color w:val="auto"/>
          <w:sz w:val="32"/>
          <w:szCs w:val="32"/>
          <w:lang w:val="en-US" w:eastAsia="zh-CN"/>
        </w:rPr>
        <w:t>三明市吉鑫财务有限公司法定代表人张婉珠，</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lang w:val="en-US" w:eastAsia="zh-CN"/>
        </w:rPr>
        <w:t>向三明市中级人民法院、中国人民银行三明市分行、三明市税务局发函了解公司相关情况。</w:t>
      </w:r>
    </w:p>
    <w:p>
      <w:pPr>
        <w:keepNext w:val="0"/>
        <w:keepLines w:val="0"/>
        <w:pageBreakBefore w:val="0"/>
        <w:widowControl w:val="0"/>
        <w:kinsoku/>
        <w:wordWrap/>
        <w:overflowPunct/>
        <w:topLinePunct w:val="0"/>
        <w:bidi w:val="0"/>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lang w:eastAsia="zh-CN"/>
        </w:rPr>
        <w:t>经查，当事人</w:t>
      </w:r>
      <w:r>
        <w:rPr>
          <w:rFonts w:hint="eastAsia" w:ascii="仿宋_GB2312" w:hAnsi="仿宋_GB2312" w:eastAsia="仿宋_GB2312" w:cs="仿宋_GB2312"/>
          <w:color w:val="000000"/>
          <w:sz w:val="32"/>
          <w:szCs w:val="32"/>
          <w:lang w:val="en-US" w:eastAsia="zh-CN"/>
        </w:rPr>
        <w:t>三明市鑫正网络科技有限公司</w:t>
      </w:r>
      <w:r>
        <w:rPr>
          <w:rFonts w:hint="eastAsia" w:ascii="仿宋_GB2312" w:eastAsia="仿宋_GB2312" w:cs="仿宋_GB2312"/>
          <w:sz w:val="32"/>
          <w:szCs w:val="32"/>
        </w:rPr>
        <w:t>指定授权</w:t>
      </w:r>
      <w:r>
        <w:rPr>
          <w:rFonts w:hint="eastAsia" w:ascii="仿宋_GB2312" w:hAnsi="仿宋_GB2312" w:eastAsia="仿宋_GB2312" w:cs="仿宋_GB2312"/>
          <w:sz w:val="32"/>
          <w:szCs w:val="32"/>
          <w:lang w:eastAsia="zh-CN"/>
        </w:rPr>
        <w:t>李文娟</w:t>
      </w:r>
      <w:r>
        <w:rPr>
          <w:rFonts w:hint="eastAsia" w:ascii="仿宋_GB2312" w:eastAsia="仿宋_GB2312" w:cs="仿宋_GB2312"/>
          <w:sz w:val="32"/>
          <w:szCs w:val="32"/>
        </w:rPr>
        <w:t>于</w:t>
      </w:r>
      <w:r>
        <w:rPr>
          <w:rFonts w:hint="eastAsia" w:ascii="仿宋_GB2312" w:hAnsi="仿宋_GB2312" w:eastAsia="仿宋_GB2312" w:cs="仿宋_GB2312"/>
          <w:color w:val="000000"/>
          <w:sz w:val="32"/>
          <w:szCs w:val="32"/>
          <w:lang w:val="en-US" w:eastAsia="zh-CN"/>
        </w:rPr>
        <w:t>2018年4月2日</w:t>
      </w:r>
      <w:r>
        <w:rPr>
          <w:rFonts w:hint="eastAsia" w:ascii="仿宋_GB2312" w:eastAsia="仿宋_GB2312" w:cs="仿宋_GB2312"/>
          <w:sz w:val="32"/>
          <w:szCs w:val="32"/>
        </w:rPr>
        <w:t>向三明市工商行政管理局提交了公司</w:t>
      </w:r>
      <w:r>
        <w:rPr>
          <w:rFonts w:hint="eastAsia" w:ascii="仿宋_GB2312" w:eastAsia="仿宋_GB2312" w:cs="仿宋_GB2312"/>
          <w:sz w:val="32"/>
          <w:szCs w:val="32"/>
          <w:lang w:eastAsia="zh-CN"/>
        </w:rPr>
        <w:t>设立</w:t>
      </w:r>
      <w:r>
        <w:rPr>
          <w:rFonts w:hint="eastAsia" w:ascii="仿宋_GB2312" w:eastAsia="仿宋_GB2312" w:cs="仿宋_GB2312"/>
          <w:sz w:val="32"/>
          <w:szCs w:val="32"/>
        </w:rPr>
        <w:t>登记申请书、公司</w:t>
      </w:r>
      <w:r>
        <w:rPr>
          <w:rFonts w:hint="eastAsia" w:ascii="仿宋_GB2312" w:eastAsia="仿宋_GB2312" w:cs="仿宋_GB2312"/>
          <w:sz w:val="32"/>
          <w:szCs w:val="32"/>
          <w:lang w:eastAsia="zh-CN"/>
        </w:rPr>
        <w:t>设立</w:t>
      </w:r>
      <w:r>
        <w:rPr>
          <w:rFonts w:hint="eastAsia" w:ascii="仿宋_GB2312" w:eastAsia="仿宋_GB2312" w:cs="仿宋_GB2312"/>
          <w:sz w:val="32"/>
          <w:szCs w:val="32"/>
        </w:rPr>
        <w:t>登记审核表、</w:t>
      </w:r>
      <w:r>
        <w:rPr>
          <w:rFonts w:hint="eastAsia" w:ascii="仿宋_GB2312" w:hAnsi="仿宋_GB2312" w:eastAsia="仿宋_GB2312" w:cs="仿宋_GB2312"/>
          <w:color w:val="000000"/>
          <w:sz w:val="32"/>
          <w:szCs w:val="32"/>
          <w:lang w:val="en-US" w:eastAsia="zh-CN"/>
        </w:rPr>
        <w:t>三明市鑫正网络科技有限公司</w:t>
      </w:r>
      <w:r>
        <w:rPr>
          <w:rFonts w:hint="eastAsia" w:ascii="仿宋_GB2312" w:eastAsia="仿宋_GB2312" w:cs="仿宋_GB2312"/>
          <w:sz w:val="32"/>
          <w:szCs w:val="32"/>
        </w:rPr>
        <w:t>股东会决议、</w:t>
      </w:r>
      <w:r>
        <w:rPr>
          <w:rFonts w:hint="eastAsia" w:ascii="仿宋_GB2312" w:hAnsi="仿宋_GB2312" w:eastAsia="仿宋_GB2312" w:cs="仿宋_GB2312"/>
          <w:color w:val="000000"/>
          <w:sz w:val="32"/>
          <w:szCs w:val="32"/>
          <w:lang w:val="en-US" w:eastAsia="zh-CN"/>
        </w:rPr>
        <w:t>三明市鑫正网络科技有限公司</w:t>
      </w:r>
      <w:r>
        <w:rPr>
          <w:rFonts w:hint="eastAsia" w:ascii="仿宋_GB2312" w:eastAsia="仿宋_GB2312" w:cs="仿宋_GB2312"/>
          <w:sz w:val="32"/>
          <w:szCs w:val="32"/>
        </w:rPr>
        <w:t>章程、</w:t>
      </w:r>
      <w:r>
        <w:rPr>
          <w:rFonts w:hint="eastAsia" w:ascii="仿宋_GB2312" w:eastAsia="仿宋_GB2312" w:cs="仿宋_GB2312"/>
          <w:sz w:val="32"/>
          <w:szCs w:val="32"/>
          <w:lang w:eastAsia="zh-CN"/>
        </w:rPr>
        <w:t>罗向玲</w:t>
      </w:r>
      <w:r>
        <w:rPr>
          <w:rFonts w:hint="eastAsia" w:ascii="仿宋_GB2312" w:eastAsia="仿宋_GB2312" w:cs="仿宋_GB2312"/>
          <w:sz w:val="32"/>
          <w:szCs w:val="32"/>
        </w:rPr>
        <w:t>身份证复印件、指定代表或者共同委托代理人授权委托书等材料，申请公司</w:t>
      </w:r>
      <w:r>
        <w:rPr>
          <w:rFonts w:hint="eastAsia" w:ascii="仿宋_GB2312" w:eastAsia="仿宋_GB2312" w:cs="仿宋_GB2312"/>
          <w:sz w:val="32"/>
          <w:szCs w:val="32"/>
          <w:lang w:eastAsia="zh-CN"/>
        </w:rPr>
        <w:t>设立</w:t>
      </w:r>
      <w:r>
        <w:rPr>
          <w:rFonts w:hint="eastAsia" w:ascii="仿宋_GB2312" w:eastAsia="仿宋_GB2312" w:cs="仿宋_GB2312"/>
          <w:sz w:val="32"/>
          <w:szCs w:val="32"/>
        </w:rPr>
        <w:t>登记。三明市工商行政管理局受理后，依照相关法律法规规定对</w:t>
      </w:r>
      <w:r>
        <w:rPr>
          <w:rFonts w:hint="eastAsia" w:ascii="仿宋_GB2312" w:eastAsia="仿宋_GB2312" w:cs="仿宋_GB2312"/>
          <w:sz w:val="32"/>
          <w:szCs w:val="32"/>
          <w:lang w:val="zh-CN"/>
        </w:rPr>
        <w:t>当事人</w:t>
      </w:r>
      <w:r>
        <w:rPr>
          <w:rFonts w:hint="eastAsia" w:ascii="仿宋_GB2312" w:hAnsi="仿宋_GB2312" w:eastAsia="仿宋_GB2312" w:cs="仿宋_GB2312"/>
          <w:color w:val="000000"/>
          <w:sz w:val="32"/>
          <w:szCs w:val="32"/>
          <w:lang w:val="en-US" w:eastAsia="zh-CN"/>
        </w:rPr>
        <w:t>三明市鑫正网络科技有限公司</w:t>
      </w:r>
      <w:r>
        <w:rPr>
          <w:rFonts w:hint="eastAsia" w:ascii="仿宋_GB2312" w:eastAsia="仿宋_GB2312" w:cs="仿宋_GB2312"/>
          <w:sz w:val="32"/>
          <w:szCs w:val="32"/>
        </w:rPr>
        <w:t>提交的上述材料进行形式审查。经审查，三明市工商行政管理局认为符合《中华人民共和国公司登记管理条例》（201</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w:t>
      </w:r>
      <w:r>
        <w:rPr>
          <w:rFonts w:hint="eastAsia" w:ascii="仿宋_GB2312" w:eastAsia="仿宋_GB2312" w:cs="仿宋_GB2312"/>
          <w:sz w:val="32"/>
          <w:szCs w:val="32"/>
          <w:lang w:eastAsia="zh-CN"/>
        </w:rPr>
        <w:t>修订</w:t>
      </w:r>
      <w:r>
        <w:rPr>
          <w:rFonts w:hint="eastAsia" w:ascii="仿宋_GB2312" w:eastAsia="仿宋_GB2312" w:cs="仿宋_GB2312"/>
          <w:sz w:val="32"/>
          <w:szCs w:val="32"/>
        </w:rPr>
        <w:t>）第二十条“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以及《工商总局关于印发&lt;内资企业登记提交材料规范&gt;和&lt;内资企业登记文书规范&gt;的通知》（工商企字〔2014〕29号）等相关规定，依法于</w:t>
      </w:r>
      <w:r>
        <w:rPr>
          <w:rFonts w:hint="eastAsia" w:ascii="仿宋_GB2312" w:hAnsi="仿宋_GB2312" w:eastAsia="仿宋_GB2312" w:cs="仿宋_GB2312"/>
          <w:color w:val="000000"/>
          <w:sz w:val="32"/>
          <w:szCs w:val="32"/>
          <w:lang w:val="en-US" w:eastAsia="zh-CN"/>
        </w:rPr>
        <w:t>2018年4月2日</w:t>
      </w:r>
      <w:r>
        <w:rPr>
          <w:rFonts w:hint="eastAsia" w:ascii="仿宋_GB2312" w:eastAsia="仿宋_GB2312" w:cs="仿宋_GB2312"/>
          <w:sz w:val="32"/>
          <w:szCs w:val="32"/>
        </w:rPr>
        <w:t>核准</w:t>
      </w:r>
      <w:r>
        <w:rPr>
          <w:rFonts w:hint="eastAsia" w:ascii="仿宋_GB2312" w:eastAsia="仿宋_GB2312" w:cs="仿宋_GB2312"/>
          <w:sz w:val="32"/>
          <w:szCs w:val="32"/>
          <w:lang w:eastAsia="zh-CN"/>
        </w:rPr>
        <w:t>设立</w:t>
      </w:r>
      <w:r>
        <w:rPr>
          <w:rFonts w:hint="eastAsia" w:ascii="仿宋_GB2312" w:eastAsia="仿宋_GB2312" w:cs="仿宋_GB2312"/>
          <w:sz w:val="32"/>
          <w:szCs w:val="32"/>
        </w:rPr>
        <w:t>登记。</w:t>
      </w:r>
      <w:r>
        <w:rPr>
          <w:rFonts w:hint="eastAsia" w:ascii="仿宋_GB2312" w:eastAsia="仿宋_GB2312" w:cs="仿宋_GB2312"/>
          <w:sz w:val="32"/>
          <w:szCs w:val="32"/>
          <w:lang w:val="zh-CN"/>
        </w:rPr>
        <w:t>设立登记事项为：公司执行董事、法定代表人、经理为高忠正；股东为高忠正（认缴出资</w:t>
      </w:r>
      <w:r>
        <w:rPr>
          <w:rFonts w:hint="eastAsia" w:ascii="仿宋_GB2312" w:eastAsia="仿宋_GB2312" w:cs="仿宋_GB2312"/>
          <w:sz w:val="32"/>
          <w:szCs w:val="32"/>
          <w:lang w:val="en-US" w:eastAsia="zh-CN"/>
        </w:rPr>
        <w:t>800</w:t>
      </w:r>
      <w:r>
        <w:rPr>
          <w:rFonts w:hint="eastAsia" w:ascii="仿宋_GB2312" w:eastAsia="仿宋_GB2312" w:cs="仿宋_GB2312"/>
          <w:sz w:val="32"/>
          <w:szCs w:val="32"/>
          <w:lang w:val="zh-CN"/>
        </w:rPr>
        <w:t>万元人民币，占股</w:t>
      </w:r>
      <w:r>
        <w:rPr>
          <w:rFonts w:hint="eastAsia" w:ascii="仿宋_GB2312" w:eastAsia="仿宋_GB2312" w:cs="仿宋_GB2312"/>
          <w:sz w:val="32"/>
          <w:szCs w:val="32"/>
          <w:lang w:val="en-US" w:eastAsia="zh-CN"/>
        </w:rPr>
        <w:t>80</w:t>
      </w:r>
      <w:r>
        <w:rPr>
          <w:rFonts w:hint="eastAsia" w:ascii="仿宋_GB2312" w:eastAsia="仿宋_GB2312" w:cs="仿宋_GB2312"/>
          <w:sz w:val="32"/>
          <w:szCs w:val="32"/>
          <w:lang w:val="zh-CN"/>
        </w:rPr>
        <w:t>%）、罗梅珠（认缴出资</w:t>
      </w:r>
      <w:r>
        <w:rPr>
          <w:rFonts w:hint="eastAsia" w:ascii="仿宋_GB2312" w:eastAsia="仿宋_GB2312" w:cs="仿宋_GB2312"/>
          <w:sz w:val="32"/>
          <w:szCs w:val="32"/>
          <w:lang w:val="en-US" w:eastAsia="zh-CN"/>
        </w:rPr>
        <w:t>200</w:t>
      </w:r>
      <w:r>
        <w:rPr>
          <w:rFonts w:hint="eastAsia" w:ascii="仿宋_GB2312" w:eastAsia="仿宋_GB2312" w:cs="仿宋_GB2312"/>
          <w:sz w:val="32"/>
          <w:szCs w:val="32"/>
          <w:lang w:val="zh-CN"/>
        </w:rPr>
        <w:t>万元人民币，占股</w:t>
      </w:r>
      <w:r>
        <w:rPr>
          <w:rFonts w:hint="eastAsia" w:ascii="仿宋_GB2312" w:eastAsia="仿宋_GB2312" w:cs="仿宋_GB2312"/>
          <w:sz w:val="32"/>
          <w:szCs w:val="32"/>
          <w:lang w:val="en-US" w:eastAsia="zh-CN"/>
        </w:rPr>
        <w:t>20</w:t>
      </w:r>
      <w:r>
        <w:rPr>
          <w:rFonts w:hint="eastAsia" w:ascii="仿宋_GB2312" w:eastAsia="仿宋_GB2312" w:cs="仿宋_GB2312"/>
          <w:sz w:val="32"/>
          <w:szCs w:val="32"/>
          <w:lang w:val="zh-CN"/>
        </w:rPr>
        <w:t>%）；罗向玲为监事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s="仿宋_GB2312"/>
          <w:sz w:val="32"/>
          <w:szCs w:val="32"/>
          <w:lang w:val="zh-CN"/>
        </w:rPr>
      </w:pPr>
      <w:r>
        <w:rPr>
          <w:rFonts w:hint="eastAsia" w:ascii="仿宋_GB2312" w:hAnsi="仿宋_GB2312" w:eastAsia="仿宋_GB2312" w:cs="仿宋_GB2312"/>
          <w:sz w:val="32"/>
          <w:szCs w:val="32"/>
          <w:lang w:val="zh-CN"/>
        </w:rPr>
        <w:t>具体情况如下：</w:t>
      </w:r>
    </w:p>
    <w:p>
      <w:pPr>
        <w:keepNext w:val="0"/>
        <w:keepLines w:val="0"/>
        <w:pageBreakBefore w:val="0"/>
        <w:widowControl w:val="0"/>
        <w:numPr>
          <w:ilvl w:val="0"/>
          <w:numId w:val="0"/>
        </w:numPr>
        <w:kinsoku/>
        <w:wordWrap/>
        <w:overflowPunct/>
        <w:topLinePunct w:val="0"/>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依据</w:t>
      </w:r>
      <w:r>
        <w:rPr>
          <w:rFonts w:hint="eastAsia" w:ascii="仿宋_GB2312" w:hAnsi="仿宋_GB2312" w:eastAsia="仿宋_GB2312" w:cs="仿宋_GB2312"/>
          <w:color w:val="auto"/>
          <w:sz w:val="32"/>
          <w:szCs w:val="32"/>
          <w:lang w:eastAsia="zh-CN"/>
        </w:rPr>
        <w:t>罗向玲</w:t>
      </w:r>
      <w:r>
        <w:rPr>
          <w:rFonts w:hint="eastAsia" w:ascii="仿宋_GB2312" w:hAnsi="仿宋_GB2312" w:eastAsia="仿宋_GB2312" w:cs="仿宋_GB2312"/>
          <w:color w:val="auto"/>
          <w:sz w:val="32"/>
          <w:szCs w:val="32"/>
        </w:rPr>
        <w:t>本人《申请书》中自述其身份证于</w:t>
      </w:r>
      <w:r>
        <w:rPr>
          <w:rFonts w:hint="eastAsia" w:ascii="仿宋_GB2312" w:hAnsi="仿宋_GB2312" w:eastAsia="仿宋_GB2312" w:cs="仿宋_GB2312"/>
          <w:color w:val="auto"/>
          <w:sz w:val="32"/>
          <w:szCs w:val="32"/>
          <w:lang w:val="en-US" w:eastAsia="zh-CN"/>
        </w:rPr>
        <w:t>2008年10月左右遗失</w:t>
      </w:r>
      <w:r>
        <w:rPr>
          <w:rFonts w:hint="eastAsia" w:ascii="仿宋_GB2312" w:hAnsi="仿宋_GB2312" w:eastAsia="仿宋_GB2312" w:cs="仿宋_GB2312"/>
          <w:color w:val="auto"/>
          <w:sz w:val="32"/>
          <w:szCs w:val="32"/>
        </w:rPr>
        <w:t>，并</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lang w:val="en-US" w:eastAsia="zh-CN"/>
        </w:rPr>
        <w:t>2008年11月20日在珠海市公安局前山派出所挂失补办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珠海市公安局香洲分局前山派出所</w:t>
      </w:r>
      <w:r>
        <w:rPr>
          <w:rFonts w:hint="eastAsia" w:ascii="仿宋_GB2312" w:hAnsi="仿宋_GB2312" w:eastAsia="仿宋_GB2312" w:cs="仿宋_GB2312"/>
          <w:color w:val="auto"/>
          <w:sz w:val="32"/>
          <w:szCs w:val="32"/>
        </w:rPr>
        <w:t>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日出具</w:t>
      </w:r>
      <w:r>
        <w:rPr>
          <w:rFonts w:hint="eastAsia" w:ascii="仿宋_GB2312" w:hAnsi="仿宋_GB2312" w:eastAsia="仿宋_GB2312" w:cs="仿宋_GB2312"/>
          <w:color w:val="auto"/>
          <w:sz w:val="32"/>
          <w:szCs w:val="32"/>
          <w:lang w:val="en-US" w:eastAsia="zh-CN"/>
        </w:rPr>
        <w:t>《居民身份证挂失申报回执》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rPr>
        <w:t>挂失证件信息显示该证件签发机关为珠海市公安局，有效期限为</w:t>
      </w:r>
      <w:r>
        <w:rPr>
          <w:rFonts w:hint="eastAsia" w:ascii="仿宋_GB2312" w:hAnsi="仿宋_GB2312" w:eastAsia="仿宋_GB2312" w:cs="仿宋_GB2312"/>
          <w:color w:val="auto"/>
          <w:kern w:val="0"/>
          <w:sz w:val="32"/>
          <w:szCs w:val="32"/>
          <w:lang w:val="en-US" w:eastAsia="zh-CN"/>
        </w:rPr>
        <w:t>2006.08.09-2026.08.09、</w:t>
      </w:r>
      <w:r>
        <w:rPr>
          <w:rFonts w:hint="eastAsia" w:ascii="仿宋_GB2312" w:hAnsi="仿宋_GB2312" w:eastAsia="仿宋_GB2312" w:cs="仿宋_GB2312"/>
          <w:color w:val="auto"/>
          <w:kern w:val="0"/>
          <w:sz w:val="32"/>
          <w:szCs w:val="32"/>
        </w:rPr>
        <w:t>2008.11.20-2028.11.20。</w:t>
      </w:r>
      <w:r>
        <w:rPr>
          <w:rFonts w:hint="eastAsia" w:ascii="仿宋_GB2312" w:hAnsi="仿宋_GB2312" w:eastAsia="仿宋_GB2312" w:cs="仿宋_GB2312"/>
          <w:color w:val="000000"/>
          <w:sz w:val="32"/>
          <w:szCs w:val="32"/>
          <w:lang w:eastAsia="zh-CN"/>
        </w:rPr>
        <w:t>罗向玲</w:t>
      </w:r>
      <w:r>
        <w:rPr>
          <w:rFonts w:hint="eastAsia" w:ascii="仿宋_GB2312" w:hAnsi="仿宋_GB2312" w:eastAsia="仿宋_GB2312" w:cs="仿宋_GB2312"/>
          <w:color w:val="000000"/>
          <w:sz w:val="32"/>
          <w:szCs w:val="32"/>
        </w:rPr>
        <w:t>身份证补办记录与其自述相符合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rPr>
        <w:t>经福建省市场监管智慧应用一体化平台查询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三明市鑫正网络科技有限公司于</w:t>
      </w:r>
      <w:r>
        <w:rPr>
          <w:rFonts w:hint="eastAsia" w:ascii="仿宋_GB2312" w:hAnsi="仿宋_GB2312" w:eastAsia="仿宋_GB2312" w:cs="仿宋_GB2312"/>
          <w:color w:val="000000"/>
          <w:sz w:val="32"/>
          <w:szCs w:val="32"/>
          <w:lang w:val="en-US" w:eastAsia="zh-CN"/>
        </w:rPr>
        <w:t>2018年4月2日</w:t>
      </w:r>
      <w:r>
        <w:rPr>
          <w:rFonts w:hint="eastAsia" w:ascii="仿宋_GB2312" w:hAnsi="仿宋_GB2312" w:eastAsia="仿宋_GB2312" w:cs="仿宋_GB2312"/>
          <w:color w:val="auto"/>
          <w:kern w:val="0"/>
          <w:sz w:val="32"/>
          <w:szCs w:val="32"/>
        </w:rPr>
        <w:t>提交的</w:t>
      </w:r>
      <w:r>
        <w:rPr>
          <w:rFonts w:hint="eastAsia" w:ascii="仿宋_GB2312" w:hAnsi="仿宋_GB2312" w:eastAsia="仿宋_GB2312" w:cs="仿宋_GB2312"/>
          <w:color w:val="auto"/>
          <w:kern w:val="0"/>
          <w:sz w:val="32"/>
          <w:szCs w:val="32"/>
          <w:lang w:eastAsia="zh-CN"/>
        </w:rPr>
        <w:t>罗向玲</w:t>
      </w:r>
      <w:r>
        <w:rPr>
          <w:rFonts w:hint="eastAsia" w:ascii="仿宋_GB2312" w:hAnsi="仿宋_GB2312" w:eastAsia="仿宋_GB2312" w:cs="仿宋_GB2312"/>
          <w:color w:val="auto"/>
          <w:kern w:val="0"/>
          <w:sz w:val="32"/>
          <w:szCs w:val="32"/>
        </w:rPr>
        <w:t>身份证（</w:t>
      </w:r>
      <w:r>
        <w:rPr>
          <w:rFonts w:hint="eastAsia" w:ascii="仿宋_GB2312" w:hAnsi="仿宋_GB2312" w:eastAsia="仿宋_GB2312" w:cs="仿宋_GB2312"/>
          <w:color w:val="auto"/>
          <w:kern w:val="0"/>
          <w:sz w:val="32"/>
          <w:szCs w:val="32"/>
          <w:lang w:eastAsia="zh-CN"/>
        </w:rPr>
        <w:t>复</w:t>
      </w:r>
      <w:r>
        <w:rPr>
          <w:rFonts w:hint="eastAsia" w:ascii="仿宋_GB2312" w:hAnsi="仿宋_GB2312" w:eastAsia="仿宋_GB2312" w:cs="仿宋_GB2312"/>
          <w:color w:val="auto"/>
          <w:kern w:val="0"/>
          <w:sz w:val="32"/>
          <w:szCs w:val="32"/>
        </w:rPr>
        <w:t>印件）有效期限为200</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日-20</w:t>
      </w:r>
      <w:r>
        <w:rPr>
          <w:rFonts w:hint="eastAsia" w:ascii="仿宋_GB2312" w:hAnsi="仿宋_GB2312" w:eastAsia="仿宋_GB2312" w:cs="仿宋_GB2312"/>
          <w:color w:val="auto"/>
          <w:kern w:val="0"/>
          <w:sz w:val="32"/>
          <w:szCs w:val="32"/>
          <w:lang w:val="en-US" w:eastAsia="zh-CN"/>
        </w:rPr>
        <w:t>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kern w:val="0"/>
          <w:sz w:val="32"/>
          <w:szCs w:val="32"/>
          <w:lang w:eastAsia="zh-CN"/>
        </w:rPr>
        <w:t>，与罗向玲当时有效的身份证不符，为罗向玲补办前的身份证。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auto"/>
          <w:sz w:val="32"/>
          <w:szCs w:val="32"/>
          <w:lang w:val="en-US" w:eastAsia="zh-CN"/>
        </w:rPr>
        <w:t>2025年7月24日，我局执法人员对</w:t>
      </w:r>
      <w:r>
        <w:rPr>
          <w:rFonts w:hint="eastAsia" w:ascii="仿宋_GB2312" w:hAnsi="仿宋_GB2312" w:eastAsia="仿宋_GB2312" w:cs="仿宋_GB2312"/>
          <w:color w:val="auto"/>
          <w:kern w:val="0"/>
          <w:sz w:val="32"/>
          <w:szCs w:val="32"/>
          <w:lang w:eastAsia="zh-CN"/>
        </w:rPr>
        <w:t>三明市鑫正网络科技有限公司（</w:t>
      </w:r>
      <w:r>
        <w:rPr>
          <w:rFonts w:hint="eastAsia" w:ascii="仿宋_GB2312" w:hAnsi="仿宋_GB2312" w:eastAsia="仿宋_GB2312" w:cs="仿宋_GB2312"/>
          <w:color w:val="auto"/>
          <w:sz w:val="32"/>
          <w:szCs w:val="32"/>
          <w:lang w:eastAsia="zh-CN"/>
        </w:rPr>
        <w:t>福建省</w:t>
      </w:r>
      <w:r>
        <w:rPr>
          <w:rFonts w:hint="eastAsia" w:ascii="仿宋_GB2312" w:hAnsi="仿宋_GB2312" w:eastAsia="仿宋_GB2312" w:cs="仿宋_GB2312"/>
          <w:color w:val="auto"/>
          <w:sz w:val="32"/>
          <w:szCs w:val="32"/>
        </w:rPr>
        <w:t>三明市</w:t>
      </w:r>
      <w:r>
        <w:rPr>
          <w:rFonts w:hint="eastAsia" w:ascii="仿宋_GB2312" w:hAnsi="仿宋_GB2312" w:eastAsia="仿宋_GB2312" w:cs="仿宋_GB2312"/>
          <w:color w:val="auto"/>
          <w:sz w:val="32"/>
          <w:szCs w:val="32"/>
          <w:lang w:eastAsia="zh-CN"/>
        </w:rPr>
        <w:t>梅列区乾龙新村</w:t>
      </w:r>
      <w:r>
        <w:rPr>
          <w:rFonts w:hint="eastAsia" w:ascii="仿宋_GB2312" w:hAnsi="仿宋_GB2312" w:eastAsia="仿宋_GB2312" w:cs="仿宋_GB2312"/>
          <w:color w:val="auto"/>
          <w:sz w:val="32"/>
          <w:szCs w:val="32"/>
          <w:lang w:val="en-US" w:eastAsia="zh-CN"/>
        </w:rPr>
        <w:t>416幢06楼1号-1室</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lang w:val="en-US" w:eastAsia="zh-CN"/>
        </w:rPr>
        <w:t>实地开展检查，经核查</w:t>
      </w:r>
      <w:r>
        <w:rPr>
          <w:rFonts w:hint="eastAsia" w:ascii="仿宋_GB2312" w:hAnsi="仿宋_GB2312" w:eastAsia="仿宋_GB2312" w:cs="仿宋_GB2312"/>
          <w:color w:val="auto"/>
          <w:kern w:val="0"/>
          <w:sz w:val="32"/>
          <w:szCs w:val="32"/>
          <w:lang w:eastAsia="zh-CN"/>
        </w:rPr>
        <w:t>三明市鑫正网络科技有限公司不在该住所经营</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kern w:val="0"/>
          <w:sz w:val="32"/>
          <w:szCs w:val="32"/>
          <w:lang w:val="en-US" w:eastAsia="zh-CN"/>
        </w:rPr>
        <w:t>2025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日，我局</w:t>
      </w:r>
      <w:r>
        <w:rPr>
          <w:rFonts w:hint="eastAsia" w:ascii="仿宋_GB2312" w:hAnsi="仿宋_GB2312" w:eastAsia="仿宋_GB2312" w:cs="仿宋_GB2312"/>
          <w:color w:val="auto"/>
          <w:kern w:val="0"/>
          <w:sz w:val="32"/>
          <w:szCs w:val="32"/>
          <w:lang w:eastAsia="zh-CN"/>
        </w:rPr>
        <w:t>依据三明市鑫正网络科技有限公司企业档案，向三明市鑫正网络科技有限公司</w:t>
      </w:r>
      <w:r>
        <w:rPr>
          <w:rFonts w:hint="eastAsia" w:ascii="仿宋_GB2312" w:hAnsi="仿宋_GB2312" w:eastAsia="仿宋_GB2312" w:cs="仿宋_GB2312"/>
          <w:sz w:val="32"/>
          <w:szCs w:val="32"/>
        </w:rPr>
        <w:t>发出询问通知书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0"/>
          <w:sz w:val="32"/>
          <w:szCs w:val="32"/>
          <w:lang w:val="en-US" w:eastAsia="zh-CN"/>
        </w:rPr>
        <w:t>2025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kern w:val="0"/>
          <w:sz w:val="32"/>
          <w:szCs w:val="32"/>
          <w:lang w:eastAsia="zh-CN"/>
        </w:rPr>
        <w:t>向其法定代表人及股东高忠正</w:t>
      </w:r>
      <w:r>
        <w:rPr>
          <w:rFonts w:hint="eastAsia" w:ascii="仿宋_GB2312" w:hAnsi="仿宋_GB2312" w:eastAsia="仿宋_GB2312" w:cs="仿宋_GB2312"/>
          <w:sz w:val="32"/>
          <w:szCs w:val="32"/>
        </w:rPr>
        <w:t>发出询问通知书</w:t>
      </w:r>
      <w:r>
        <w:rPr>
          <w:rFonts w:hint="eastAsia" w:ascii="仿宋_GB2312" w:hAnsi="仿宋_GB2312" w:eastAsia="仿宋_GB2312" w:cs="仿宋_GB2312"/>
          <w:sz w:val="32"/>
          <w:szCs w:val="32"/>
          <w:lang w:eastAsia="zh-CN"/>
        </w:rPr>
        <w:t>，相关人员未按照我局通知要求接受调查</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lang w:val="zh-CN"/>
        </w:rPr>
        <w:t>年</w:t>
      </w:r>
      <w:r>
        <w:rPr>
          <w:rFonts w:hint="eastAsia" w:ascii="仿宋_GB2312" w:eastAsia="仿宋_GB2312" w:cs="仿宋_GB2312"/>
          <w:color w:val="auto"/>
          <w:sz w:val="32"/>
          <w:szCs w:val="32"/>
          <w:lang w:val="en-US" w:eastAsia="zh-CN"/>
        </w:rPr>
        <w:t>12</w:t>
      </w:r>
      <w:r>
        <w:rPr>
          <w:rFonts w:hint="eastAsia" w:ascii="仿宋_GB2312" w:eastAsia="仿宋_GB2312" w:cs="仿宋_GB2312"/>
          <w:color w:val="auto"/>
          <w:sz w:val="32"/>
          <w:szCs w:val="32"/>
          <w:lang w:val="zh-CN"/>
        </w:rPr>
        <w:t>月</w:t>
      </w:r>
      <w:r>
        <w:rPr>
          <w:rFonts w:hint="eastAsia" w:ascii="仿宋_GB2312" w:eastAsia="仿宋_GB2312" w:cs="仿宋_GB2312"/>
          <w:color w:val="auto"/>
          <w:sz w:val="32"/>
          <w:szCs w:val="32"/>
          <w:lang w:val="en-US" w:eastAsia="zh-CN"/>
        </w:rPr>
        <w:t>31</w:t>
      </w:r>
      <w:r>
        <w:rPr>
          <w:rFonts w:hint="eastAsia" w:ascii="仿宋_GB2312" w:eastAsia="仿宋_GB2312" w:cs="仿宋_GB2312"/>
          <w:color w:val="auto"/>
          <w:sz w:val="32"/>
          <w:szCs w:val="32"/>
          <w:lang w:val="zh-CN"/>
        </w:rPr>
        <w:t>日</w:t>
      </w:r>
      <w:r>
        <w:rPr>
          <w:rFonts w:hint="eastAsia" w:ascii="仿宋_GB2312" w:eastAsia="仿宋_GB2312" w:cs="仿宋_GB2312"/>
          <w:color w:val="auto"/>
          <w:sz w:val="32"/>
          <w:szCs w:val="32"/>
          <w:lang w:val="zh-CN" w:eastAsia="zh-CN"/>
        </w:rPr>
        <w:t>，</w:t>
      </w:r>
      <w:r>
        <w:rPr>
          <w:rFonts w:hint="eastAsia" w:ascii="仿宋_GB2312" w:eastAsia="仿宋_GB2312" w:cs="仿宋_GB2312"/>
          <w:color w:val="000000" w:themeColor="text1"/>
          <w:sz w:val="32"/>
          <w:szCs w:val="32"/>
          <w:lang w:val="zh-CN"/>
          <w14:textFill>
            <w14:solidFill>
              <w14:schemeClr w14:val="tx1"/>
            </w14:solidFill>
          </w14:textFill>
        </w:rPr>
        <w:t>我局依法将</w:t>
      </w:r>
      <w:r>
        <w:rPr>
          <w:rFonts w:hint="eastAsia" w:ascii="仿宋_GB2312" w:eastAsia="仿宋_GB2312" w:cs="仿宋_GB2312"/>
          <w:color w:val="000000" w:themeColor="text1"/>
          <w:sz w:val="32"/>
          <w:szCs w:val="32"/>
          <w:lang w:val="zh-CN" w:eastAsia="zh-CN"/>
          <w14:textFill>
            <w14:solidFill>
              <w14:schemeClr w14:val="tx1"/>
            </w14:solidFill>
          </w14:textFill>
        </w:rPr>
        <w:t>当事人</w:t>
      </w:r>
      <w:r>
        <w:rPr>
          <w:rFonts w:hint="eastAsia" w:ascii="仿宋_GB2312" w:eastAsia="仿宋_GB2312" w:cs="仿宋_GB2312"/>
          <w:color w:val="000000" w:themeColor="text1"/>
          <w:sz w:val="32"/>
          <w:szCs w:val="32"/>
          <w:lang w:val="zh-CN"/>
          <w14:textFill>
            <w14:solidFill>
              <w14:schemeClr w14:val="tx1"/>
            </w14:solidFill>
          </w14:textFill>
        </w:rPr>
        <w:t>涉嫌冒名登记的时间、具体登记事项、登记机关联系方式等相关情况在“国家企业信用信息公示系统（福建）”向社会进行公示。</w:t>
      </w:r>
      <w:r>
        <w:rPr>
          <w:rFonts w:hint="eastAsia" w:ascii="仿宋_GB2312" w:hAnsi="仿宋_GB2312" w:eastAsia="仿宋_GB2312" w:cs="仿宋_GB2312"/>
          <w:color w:val="000000"/>
          <w:sz w:val="32"/>
          <w:szCs w:val="32"/>
          <w:lang w:val="zh-CN"/>
        </w:rPr>
        <w:t>截止20</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lang w:val="zh-CN"/>
        </w:rPr>
        <w:t>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zh-CN"/>
        </w:rPr>
        <w:t>月</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lang w:val="zh-CN"/>
        </w:rPr>
        <w:t>日，我局</w:t>
      </w:r>
      <w:r>
        <w:rPr>
          <w:rFonts w:hint="eastAsia" w:ascii="仿宋_GB2312" w:hAnsi="仿宋_GB2312" w:eastAsia="仿宋_GB2312" w:cs="仿宋_GB2312"/>
          <w:b/>
          <w:bCs/>
          <w:color w:val="000000"/>
          <w:sz w:val="32"/>
          <w:szCs w:val="32"/>
          <w:lang w:val="zh-CN"/>
        </w:rPr>
        <w:t>未收到</w:t>
      </w:r>
      <w:r>
        <w:rPr>
          <w:rFonts w:hint="eastAsia" w:ascii="仿宋_GB2312" w:hAnsi="仿宋_GB2312" w:eastAsia="仿宋_GB2312" w:cs="仿宋_GB2312"/>
          <w:color w:val="000000"/>
          <w:sz w:val="32"/>
          <w:szCs w:val="32"/>
          <w:lang w:val="en-US" w:eastAsia="zh-CN"/>
        </w:rPr>
        <w:t>三明市鑫正网络科技有限公司</w:t>
      </w:r>
      <w:r>
        <w:rPr>
          <w:rFonts w:hint="eastAsia" w:ascii="仿宋_GB2312" w:hAnsi="仿宋_GB2312" w:eastAsia="仿宋_GB2312" w:cs="仿宋_GB2312"/>
          <w:color w:val="000000"/>
          <w:sz w:val="32"/>
          <w:szCs w:val="32"/>
          <w:lang w:val="zh-CN"/>
        </w:rPr>
        <w:t>及相关利</w:t>
      </w:r>
      <w:r>
        <w:rPr>
          <w:rFonts w:hint="eastAsia" w:ascii="仿宋_GB2312" w:eastAsia="仿宋_GB2312" w:cs="仿宋_GB2312"/>
          <w:color w:val="000000" w:themeColor="text1"/>
          <w:sz w:val="32"/>
          <w:szCs w:val="32"/>
          <w:lang w:val="zh-CN"/>
          <w14:textFill>
            <w14:solidFill>
              <w14:schemeClr w14:val="tx1"/>
            </w14:solidFill>
          </w14:textFill>
        </w:rPr>
        <w:t>害关系人提出异议信息。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000000"/>
          <w:sz w:val="32"/>
          <w:szCs w:val="32"/>
          <w:lang w:val="en-US" w:eastAsia="zh-CN"/>
        </w:rPr>
        <w:t>5.2025年7月16日、8月18日、2026年3月17日，我局执法人员依法询问企业档案中载明的企业委托代办人张婉珠。张婉珠自述，2018年1月其收到第三人陈某某委托代办</w:t>
      </w:r>
      <w:r>
        <w:rPr>
          <w:rFonts w:hint="eastAsia" w:ascii="仿宋_GB2312" w:hAnsi="仿宋_GB2312" w:eastAsia="仿宋_GB2312" w:cs="仿宋_GB2312"/>
          <w:color w:val="auto"/>
          <w:kern w:val="0"/>
          <w:sz w:val="32"/>
          <w:szCs w:val="32"/>
          <w:lang w:eastAsia="zh-CN"/>
        </w:rPr>
        <w:t>三明市鑫正网络科技有限公司注册登记需求</w:t>
      </w:r>
      <w:r>
        <w:rPr>
          <w:rFonts w:hint="eastAsia" w:ascii="仿宋_GB2312" w:hAnsi="仿宋_GB2312" w:eastAsia="仿宋_GB2312" w:cs="仿宋_GB2312"/>
          <w:color w:val="000000"/>
          <w:sz w:val="32"/>
          <w:szCs w:val="32"/>
          <w:lang w:val="en-US" w:eastAsia="zh-CN"/>
        </w:rPr>
        <w:t>，第三人陈某某提供了几个身份证，分配好法人股东、监事名字后委托她代办登记注册相关公司。</w:t>
      </w:r>
      <w:r>
        <w:rPr>
          <w:rFonts w:hint="eastAsia" w:ascii="仿宋_GB2312" w:hAnsi="仿宋_GB2312" w:eastAsia="仿宋_GB2312" w:cs="仿宋_GB2312"/>
          <w:color w:val="auto"/>
          <w:kern w:val="0"/>
          <w:sz w:val="32"/>
          <w:szCs w:val="32"/>
          <w:lang w:eastAsia="zh-CN"/>
        </w:rPr>
        <w:t>张婉珠还自述，公司接到业务后，根据登记文书模板拟定客户章程、股东决议、监事、地址确认书、委托代理人等资料后，待客户确认签字后到窗口办理，审批通过后领取客户的营业执照正副本、公章，且现在无法联系到委托代办并提交身份信息的第三人陈某某，也未签署代办协议，但有转账记录可予以证明代办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000000"/>
          <w:sz w:val="32"/>
          <w:szCs w:val="32"/>
          <w:lang w:val="en-US" w:eastAsia="zh-CN"/>
        </w:rPr>
        <w:t>2025年12月5日，我局向三明市中级人民法院、中国人民银行三明市分行、三明市税务局发函查询三明市鑫正网络科技有限公司的清税情况、在诉及未结执行案件情况以及银行贷款情况进行调查。</w:t>
      </w:r>
      <w:r>
        <w:rPr>
          <w:rFonts w:hint="eastAsia" w:ascii="仿宋_GB2312" w:hAnsi="仿宋_GB2312" w:eastAsia="仿宋_GB2312" w:cs="仿宋_GB2312"/>
          <w:color w:val="auto"/>
          <w:sz w:val="32"/>
          <w:szCs w:val="32"/>
          <w:lang w:val="en-US" w:eastAsia="zh-CN"/>
        </w:rPr>
        <w:t>2025年12月8日，中国人民银行三明市分行复函，</w:t>
      </w:r>
      <w:r>
        <w:rPr>
          <w:rFonts w:hint="eastAsia" w:ascii="仿宋_GB2312" w:hAnsi="仿宋_GB2312" w:eastAsia="仿宋_GB2312" w:cs="仿宋_GB2312"/>
          <w:color w:val="000000"/>
          <w:sz w:val="32"/>
          <w:szCs w:val="32"/>
          <w:lang w:val="en-US" w:eastAsia="zh-CN"/>
        </w:rPr>
        <w:t>三明市鑫正网络科技有限公司</w:t>
      </w:r>
      <w:r>
        <w:rPr>
          <w:rFonts w:hint="eastAsia" w:ascii="仿宋_GB2312" w:hAnsi="仿宋_GB2312" w:eastAsia="仿宋_GB2312" w:cs="仿宋_GB2312"/>
          <w:color w:val="auto"/>
          <w:sz w:val="32"/>
          <w:szCs w:val="32"/>
          <w:lang w:val="en-US" w:eastAsia="zh-CN"/>
        </w:rPr>
        <w:t>无未偿还银行贷款记录；</w:t>
      </w:r>
      <w:r>
        <w:rPr>
          <w:rFonts w:hint="eastAsia" w:ascii="仿宋_GB2312" w:hAnsi="仿宋_GB2312" w:eastAsia="仿宋_GB2312" w:cs="仿宋_GB2312"/>
          <w:color w:val="000000"/>
          <w:sz w:val="32"/>
          <w:szCs w:val="32"/>
          <w:lang w:val="en-US" w:eastAsia="zh-CN"/>
        </w:rPr>
        <w:t>2025年12月12日，三明市中级人民法院复函，三明市鑫正网络科技有限公司无失信记录，未识别存在在诉及未结执行案件记录；2025年12月15日，</w:t>
      </w:r>
      <w:r>
        <w:rPr>
          <w:rFonts w:hint="eastAsia" w:ascii="仿宋_GB2312" w:hAnsi="仿宋_GB2312" w:eastAsia="仿宋_GB2312" w:cs="仿宋_GB2312"/>
          <w:color w:val="auto"/>
          <w:sz w:val="32"/>
          <w:szCs w:val="32"/>
          <w:lang w:val="en-US" w:eastAsia="zh-CN"/>
        </w:rPr>
        <w:t>国家税务总局三明市税务局复函，</w:t>
      </w:r>
      <w:r>
        <w:rPr>
          <w:rFonts w:hint="eastAsia" w:ascii="仿宋_GB2312" w:hAnsi="仿宋_GB2312" w:eastAsia="仿宋_GB2312" w:cs="仿宋_GB2312"/>
          <w:color w:val="000000"/>
          <w:sz w:val="32"/>
          <w:szCs w:val="32"/>
          <w:lang w:val="en-US" w:eastAsia="zh-CN"/>
        </w:rPr>
        <w:t>三明市鑫正网络科技有限公司</w:t>
      </w:r>
      <w:r>
        <w:rPr>
          <w:rFonts w:hint="eastAsia" w:ascii="仿宋_GB2312" w:hAnsi="仿宋_GB2312" w:eastAsia="仿宋_GB2312" w:cs="仿宋_GB2312"/>
          <w:color w:val="auto"/>
          <w:sz w:val="32"/>
          <w:szCs w:val="32"/>
          <w:lang w:val="en-US" w:eastAsia="zh-CN"/>
        </w:rPr>
        <w:t>无欠税数据。</w:t>
      </w:r>
    </w:p>
    <w:p>
      <w:pPr>
        <w:keepNext w:val="0"/>
        <w:keepLines w:val="0"/>
        <w:pageBreakBefore w:val="0"/>
        <w:widowControl w:val="0"/>
        <w:kinsoku/>
        <w:wordWrap/>
        <w:overflowPunct/>
        <w:topLinePunct w:val="0"/>
        <w:bidi w:val="0"/>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eastAsia="仿宋_GB2312" w:cs="仿宋_GB2312"/>
          <w:color w:val="000000"/>
          <w:sz w:val="32"/>
          <w:szCs w:val="32"/>
          <w:lang w:val="zh-CN" w:eastAsia="zh-CN"/>
        </w:rPr>
        <w:t>综上，</w:t>
      </w:r>
      <w:r>
        <w:rPr>
          <w:rFonts w:hint="eastAsia" w:ascii="仿宋_GB2312" w:hAnsi="仿宋_GB2312" w:eastAsia="仿宋_GB2312" w:cs="仿宋_GB2312"/>
          <w:color w:val="000000"/>
          <w:sz w:val="32"/>
          <w:szCs w:val="32"/>
          <w:lang w:val="en-US" w:eastAsia="zh-CN"/>
        </w:rPr>
        <w:t>三明市鑫正网络科技有限公司于2018年4月2日申请办理罗向玲为“三明市鑫正网络科技有限公司监事”的公司设立登记时，涉嫌</w:t>
      </w:r>
      <w:r>
        <w:rPr>
          <w:rFonts w:hint="eastAsia" w:ascii="仿宋_GB2312" w:eastAsia="仿宋_GB2312" w:cs="仿宋_GB2312"/>
          <w:color w:val="000000"/>
          <w:sz w:val="32"/>
          <w:szCs w:val="32"/>
          <w:lang w:val="zh-CN"/>
        </w:rPr>
        <w:t>未直接受到</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本人的授权委托，其办理的监事登记行为非</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本人主观意愿的表达,</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对</w:t>
      </w:r>
      <w:r>
        <w:rPr>
          <w:rFonts w:hint="eastAsia" w:ascii="仿宋_GB2312" w:hAnsi="仿宋_GB2312" w:eastAsia="仿宋_GB2312" w:cs="仿宋_GB2312"/>
          <w:color w:val="000000"/>
          <w:sz w:val="32"/>
          <w:szCs w:val="32"/>
          <w:lang w:val="en-US" w:eastAsia="zh-CN"/>
        </w:rPr>
        <w:t>三明市鑫正网络科技有限公司于2018年4月2日办理的</w:t>
      </w:r>
      <w:r>
        <w:rPr>
          <w:rFonts w:hint="eastAsia" w:ascii="仿宋_GB2312" w:eastAsia="仿宋_GB2312" w:cs="仿宋_GB2312"/>
          <w:color w:val="000000"/>
          <w:sz w:val="32"/>
          <w:szCs w:val="32"/>
          <w:lang w:val="zh-CN"/>
        </w:rPr>
        <w:t>登记监事行为不予认可。</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上述事实，主要有以下证据证明：</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证据1：</w:t>
      </w:r>
      <w:r>
        <w:rPr>
          <w:rFonts w:hint="eastAsia" w:ascii="仿宋_GB2312" w:hAnsi="仿宋_GB2312" w:eastAsia="仿宋_GB2312" w:cs="仿宋_GB2312"/>
          <w:sz w:val="32"/>
          <w:szCs w:val="32"/>
          <w:lang w:eastAsia="zh-CN"/>
        </w:rPr>
        <w:t>罗向玲</w:t>
      </w:r>
      <w:r>
        <w:rPr>
          <w:rFonts w:hint="eastAsia" w:ascii="仿宋_GB2312" w:hAnsi="仿宋_GB2312" w:eastAsia="仿宋_GB2312" w:cs="仿宋_GB2312"/>
          <w:sz w:val="32"/>
          <w:szCs w:val="32"/>
          <w:lang w:val="zh-CN"/>
        </w:rPr>
        <w:t>提交的申请书、身份证复印件</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《居民身份证挂失申报回执》</w:t>
      </w:r>
      <w:r>
        <w:rPr>
          <w:rFonts w:hint="eastAsia" w:ascii="仿宋_GB2312" w:hAnsi="仿宋_GB2312" w:eastAsia="仿宋_GB2312" w:cs="仿宋_GB2312"/>
          <w:sz w:val="32"/>
          <w:szCs w:val="32"/>
          <w:lang w:eastAsia="zh-CN"/>
        </w:rPr>
        <w:t>，证明其身份证丢失的事实</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证据</w:t>
      </w:r>
      <w:r>
        <w:rPr>
          <w:rFonts w:hint="eastAsia" w:ascii="仿宋_GB2312" w:hAnsi="仿宋_GB2312" w:eastAsia="仿宋_GB2312" w:cs="仿宋_GB2312"/>
          <w:sz w:val="32"/>
          <w:szCs w:val="32"/>
          <w:lang w:val="en-US" w:eastAsia="zh-CN"/>
        </w:rPr>
        <w:t>2：</w:t>
      </w:r>
      <w:r>
        <w:rPr>
          <w:rFonts w:hint="eastAsia" w:ascii="仿宋_GB2312" w:eastAsia="仿宋_GB2312" w:cs="仿宋_GB2312"/>
          <w:color w:val="000000"/>
          <w:sz w:val="32"/>
          <w:szCs w:val="32"/>
          <w:lang w:val="zh-CN"/>
        </w:rPr>
        <w:t>三明市市场监督管理局实地核查记录表、询问通知书，证明我局依法调查当事人涉嫌冒名登记的事实。</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证据3：</w:t>
      </w:r>
      <w:r>
        <w:rPr>
          <w:rFonts w:hint="eastAsia" w:ascii="仿宋_GB2312" w:eastAsia="仿宋_GB2312" w:cs="仿宋_GB2312"/>
          <w:color w:val="000000"/>
          <w:sz w:val="32"/>
          <w:szCs w:val="32"/>
          <w:lang w:val="zh-CN"/>
        </w:rPr>
        <w:t>我局在“国家企业信用信息公示系统（福建）”对</w:t>
      </w:r>
      <w:r>
        <w:rPr>
          <w:rFonts w:hint="eastAsia" w:ascii="仿宋_GB2312" w:hAnsi="仿宋_GB2312" w:eastAsia="仿宋_GB2312" w:cs="仿宋_GB2312"/>
          <w:color w:val="000000"/>
          <w:sz w:val="32"/>
          <w:szCs w:val="32"/>
          <w:lang w:val="en-US" w:eastAsia="zh-CN"/>
        </w:rPr>
        <w:t>三明市鑫正网络科技有限公司</w:t>
      </w:r>
      <w:r>
        <w:rPr>
          <w:rFonts w:hint="eastAsia" w:ascii="仿宋_GB2312" w:eastAsia="仿宋_GB2312" w:cs="仿宋_GB2312"/>
          <w:color w:val="000000"/>
          <w:sz w:val="32"/>
          <w:szCs w:val="32"/>
          <w:lang w:val="zh-CN"/>
        </w:rPr>
        <w:t>相关情况向社会进行公示的情况截屏，证明截至</w:t>
      </w: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lang w:val="zh-CN"/>
        </w:rPr>
        <w:t>年</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lang w:val="zh-CN"/>
        </w:rPr>
        <w:t>月</w:t>
      </w:r>
      <w:r>
        <w:rPr>
          <w:rFonts w:hint="eastAsia" w:ascii="仿宋_GB2312" w:eastAsia="仿宋_GB2312" w:cs="仿宋_GB2312"/>
          <w:color w:val="000000"/>
          <w:sz w:val="32"/>
          <w:szCs w:val="32"/>
          <w:lang w:val="en-US" w:eastAsia="zh-CN"/>
        </w:rPr>
        <w:t>16</w:t>
      </w:r>
      <w:r>
        <w:rPr>
          <w:rFonts w:hint="eastAsia" w:ascii="仿宋_GB2312" w:eastAsia="仿宋_GB2312" w:cs="仿宋_GB2312"/>
          <w:color w:val="000000"/>
          <w:sz w:val="32"/>
          <w:szCs w:val="32"/>
          <w:lang w:val="zh-CN"/>
        </w:rPr>
        <w:t>日，当事人及其利害关系人均没有提出异议。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证据4：三明市吉鑫财务有限公司法定代表人张婉珠询问笔录3份、第三人陈某某转账截图，证明三明市吉鑫财务有限公司为三明市鑫正网络科技有限公司代办营业执照收取代办费的事实。</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黑体" w:hAnsi="黑体" w:eastAsia="黑体" w:cs="Times New Roman"/>
          <w:color w:val="000000"/>
          <w:sz w:val="32"/>
          <w:szCs w:val="32"/>
        </w:rPr>
      </w:pPr>
      <w:r>
        <w:rPr>
          <w:rFonts w:hint="eastAsia" w:ascii="黑体" w:hAnsi="黑体" w:eastAsia="黑体" w:cs="黑体"/>
          <w:color w:val="000000"/>
          <w:sz w:val="32"/>
          <w:szCs w:val="32"/>
        </w:rPr>
        <w:t>二、拟撤销行政许可的依据和内容</w:t>
      </w:r>
    </w:p>
    <w:p>
      <w:pPr>
        <w:keepNext w:val="0"/>
        <w:keepLines w:val="0"/>
        <w:pageBreakBefore w:val="0"/>
        <w:widowControl w:val="0"/>
        <w:kinsoku/>
        <w:wordWrap/>
        <w:overflowPunct/>
        <w:topLinePunct w:val="0"/>
        <w:bidi w:val="0"/>
        <w:snapToGrid/>
        <w:spacing w:line="540" w:lineRule="exact"/>
        <w:ind w:firstLine="640"/>
        <w:textAlignment w:val="auto"/>
        <w:rPr>
          <w:rFonts w:ascii="仿宋_GB2312" w:eastAsia="仿宋_GB2312" w:cs="Times New Roman"/>
          <w:color w:val="000000"/>
          <w:sz w:val="32"/>
          <w:szCs w:val="32"/>
          <w:lang w:val="zh-CN"/>
        </w:rPr>
      </w:pPr>
      <w:r>
        <w:rPr>
          <w:rFonts w:hint="eastAsia" w:ascii="仿宋_GB2312" w:hAnsi="仿宋_GB2312" w:eastAsia="仿宋_GB2312" w:cs="仿宋_GB2312"/>
          <w:color w:val="000000"/>
          <w:sz w:val="32"/>
          <w:szCs w:val="32"/>
          <w:lang w:val="en-US" w:eastAsia="zh-CN"/>
        </w:rPr>
        <w:t>当事人三明市鑫正网络科技有限公司于2018年4月2日</w:t>
      </w:r>
      <w:r>
        <w:rPr>
          <w:rFonts w:hint="eastAsia" w:ascii="仿宋_GB2312" w:eastAsia="仿宋_GB2312" w:cs="仿宋_GB2312"/>
          <w:color w:val="000000"/>
          <w:sz w:val="32"/>
          <w:szCs w:val="32"/>
          <w:lang w:val="zh-CN"/>
        </w:rPr>
        <w:t>申请办理</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为“</w:t>
      </w:r>
      <w:r>
        <w:rPr>
          <w:rFonts w:hint="eastAsia" w:ascii="仿宋_GB2312" w:hAnsi="仿宋_GB2312" w:eastAsia="仿宋_GB2312" w:cs="仿宋_GB2312"/>
          <w:color w:val="000000"/>
          <w:sz w:val="32"/>
          <w:szCs w:val="32"/>
          <w:lang w:val="en-US" w:eastAsia="zh-CN"/>
        </w:rPr>
        <w:t>三明市鑫正网络科技有限公司</w:t>
      </w:r>
      <w:r>
        <w:rPr>
          <w:rFonts w:hint="eastAsia" w:ascii="仿宋_GB2312" w:eastAsia="仿宋_GB2312" w:cs="仿宋_GB2312"/>
          <w:color w:val="000000"/>
          <w:sz w:val="32"/>
          <w:szCs w:val="32"/>
          <w:lang w:val="zh-CN"/>
        </w:rPr>
        <w:t>监事”的登记时，涉嫌向登记机关提交非</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本人意愿的虚假登记材料，且第三人</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未确认同意或者事后追认相关登记事项，涉嫌冒名登记，</w:t>
      </w:r>
      <w:r>
        <w:rPr>
          <w:rFonts w:hint="eastAsia" w:ascii="仿宋_GB2312" w:eastAsia="仿宋_GB2312" w:cs="仿宋_GB2312"/>
          <w:sz w:val="32"/>
          <w:szCs w:val="32"/>
          <w:lang w:val="zh-CN"/>
        </w:rPr>
        <w:t>涉嫌违反《中华人民共和国行政许可法》第三十一条“申请人申请行政许可，应当如实向行政机关提交有关材料和反映真实情况，并对其申请材料实质内容的真实性负责。”、《中华人民共和国市场主体登记管理条例》第十七条“</w:t>
      </w:r>
      <w:r>
        <w:rPr>
          <w:rFonts w:hint="eastAsia" w:ascii="仿宋_GB2312" w:eastAsia="仿宋_GB2312" w:cs="仿宋_GB2312"/>
          <w:color w:val="000000"/>
          <w:sz w:val="32"/>
          <w:szCs w:val="32"/>
          <w:lang w:val="zh-CN"/>
        </w:rPr>
        <w:t>申请人应当对提交材料的真实性、合法性和有效性负责。”、《市场监督管理行政许可程序暂行规定》</w:t>
      </w:r>
      <w:r>
        <w:rPr>
          <w:rFonts w:hint="eastAsia" w:ascii="仿宋_GB2312" w:eastAsia="仿宋_GB2312" w:cs="仿宋_GB2312"/>
          <w:color w:val="000000"/>
          <w:sz w:val="32"/>
          <w:szCs w:val="32"/>
          <w:lang w:val="en-US" w:eastAsia="zh-CN"/>
        </w:rPr>
        <w:t>(2022年修改)</w:t>
      </w:r>
      <w:r>
        <w:rPr>
          <w:rFonts w:hint="eastAsia" w:ascii="仿宋_GB2312" w:eastAsia="仿宋_GB2312" w:cs="仿宋_GB2312"/>
          <w:color w:val="000000"/>
          <w:sz w:val="32"/>
          <w:szCs w:val="32"/>
          <w:lang w:val="zh-CN"/>
        </w:rPr>
        <w:t>第十三条“申请人可以到市场监督管理部门行政许可受理窗口提出申请，也可以通过信函、传真、电子邮件或者电子政务平台提出申请，并对其提交的申请材料真实性负责。”等规定。</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40" w:lineRule="exact"/>
        <w:ind w:firstLine="640" w:firstLineChars="200"/>
        <w:textAlignment w:val="auto"/>
        <w:rPr>
          <w:rFonts w:hint="eastAsia" w:ascii="仿宋_GB2312" w:eastAsia="仿宋_GB2312" w:cs="仿宋_GB2312"/>
          <w:color w:val="000000"/>
          <w:sz w:val="32"/>
          <w:szCs w:val="32"/>
          <w:lang w:val="zh-CN"/>
        </w:rPr>
      </w:pPr>
      <w:r>
        <w:rPr>
          <w:rFonts w:hint="eastAsia" w:ascii="仿宋_GB2312" w:eastAsia="仿宋_GB2312" w:cs="仿宋_GB2312"/>
          <w:color w:val="000000"/>
          <w:sz w:val="32"/>
          <w:szCs w:val="32"/>
        </w:rPr>
        <w:t>根据</w:t>
      </w:r>
      <w:r>
        <w:rPr>
          <w:rFonts w:hint="eastAsia" w:ascii="仿宋_GB2312" w:eastAsia="仿宋_GB2312" w:cs="仿宋_GB2312"/>
          <w:color w:val="000000"/>
          <w:sz w:val="32"/>
          <w:szCs w:val="32"/>
          <w:lang w:val="zh-CN"/>
        </w:rPr>
        <w:t>《中华人民共和国市场主体登记管理条例》第四十条“提交虚假材料或者采取其他欺诈手段隐瞒重要事实取得市场主体登记的，受虚假市场主体登记影响的自然人、法人和其他组织可以向登记机关提出撤销市场主体登记的申请。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因虚假市场主体登记被撤销的市场主体，其直接责任人自市场主体登记被撤销之日起3年内不得再次申请市场主体登记。登记机关应当通过国家企业信用信息公示系统予以公示。”、《中华人民共和国市场主体登记管理条例实施细则》第五十三条“登记机关受理申请后，应当于3个月内完成调查，并及时作出撤销或者不予撤销市场主体登记的决定。情形复杂的，经登记机关负责人批准，可以延长3个月。在调查期间，相关市场主体和人员无法联系或者拒不配合的，登记机关可以将涉嫌虚假登记市场主体的登记时间、登记事项，以及登记机关联系方式等信息通过国家企业信用信息公示系统向社会公示，公示期45日。相关市场主体及其利害关系人在公示期内没有提出异议的，登记机关可以撤销市场主体登记。”、《防范和查处假冒企业登记违法行为规定》</w:t>
      </w:r>
      <w:r>
        <w:rPr>
          <w:rFonts w:hint="eastAsia" w:ascii="仿宋_GB2312" w:eastAsia="仿宋_GB2312" w:cs="仿宋_GB2312"/>
          <w:color w:val="000000"/>
          <w:sz w:val="32"/>
          <w:szCs w:val="32"/>
        </w:rPr>
        <w:t>第十条</w:t>
      </w:r>
      <w:r>
        <w:rPr>
          <w:rFonts w:hint="eastAsia" w:ascii="仿宋_GB2312" w:eastAsia="仿宋_GB2312" w:cs="仿宋_GB2312"/>
          <w:color w:val="000000"/>
          <w:sz w:val="32"/>
          <w:szCs w:val="32"/>
          <w:lang w:val="zh-CN"/>
        </w:rPr>
        <w:t>“</w:t>
      </w:r>
      <w:r>
        <w:rPr>
          <w:rFonts w:hint="eastAsia" w:ascii="仿宋_GB2312" w:eastAsia="仿宋_GB2312" w:cs="仿宋_GB2312"/>
          <w:color w:val="000000"/>
          <w:sz w:val="32"/>
          <w:szCs w:val="32"/>
        </w:rPr>
        <w:t>登记机关收到调查申请后，应当在3个工作日内作出是否受理的决定，并书面通知申请人。登记机关受理申请后，应当在3个月内完成调查，并及时作出撤销或者不予撤销登记的决定。情形复杂的，经登记机关负责人批准，可以延长3个月。在调查期间，相关企业和人员无法联系或者拒不配合的，登记机关可以将涉嫌假冒登记企业的登记时间、登记事项等信息通过国家企业信用信息公示系统向社会公示，公示期45日。相关企业及其利害关系人在公示期内没有提出异议的，登记机关可以依法撤销其企业登记。”、第二十三条“自然人、社会组织、事业单位等作为股东、出资人办理企业登记的参照本规定执行。防范和查处其他虚假登记、备案违法行为，参照本规定执行。”</w:t>
      </w:r>
      <w:r>
        <w:rPr>
          <w:rFonts w:hint="eastAsia" w:ascii="仿宋_GB2312" w:eastAsia="仿宋_GB2312" w:cs="仿宋_GB2312"/>
          <w:color w:val="000000"/>
          <w:sz w:val="32"/>
          <w:szCs w:val="32"/>
          <w:lang w:val="zh-CN"/>
        </w:rPr>
        <w:t>等规</w:t>
      </w:r>
      <w:r>
        <w:rPr>
          <w:rFonts w:hint="eastAsia" w:ascii="仿宋_GB2312" w:eastAsia="仿宋_GB2312" w:cs="仿宋_GB2312"/>
          <w:color w:val="000000"/>
          <w:sz w:val="32"/>
          <w:szCs w:val="32"/>
        </w:rPr>
        <w:t>定，</w:t>
      </w:r>
      <w:r>
        <w:rPr>
          <w:rFonts w:hint="eastAsia" w:ascii="仿宋_GB2312" w:eastAsia="仿宋_GB2312" w:cs="仿宋_GB2312"/>
          <w:color w:val="000000"/>
          <w:sz w:val="32"/>
          <w:szCs w:val="32"/>
          <w:lang w:val="zh-CN"/>
        </w:rPr>
        <w:t>我局拟处理如下：</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eastAsia="仿宋_GB2312" w:cs="仿宋_GB2312"/>
          <w:color w:val="000000"/>
          <w:sz w:val="32"/>
          <w:szCs w:val="32"/>
          <w:lang w:val="zh-CN"/>
        </w:rPr>
      </w:pPr>
      <w:r>
        <w:rPr>
          <w:rFonts w:hint="eastAsia" w:ascii="仿宋_GB2312" w:eastAsia="仿宋_GB2312" w:cs="仿宋_GB2312"/>
          <w:color w:val="000000"/>
          <w:sz w:val="32"/>
          <w:szCs w:val="32"/>
          <w:lang w:val="zh-CN"/>
        </w:rPr>
        <w:t>拟撤销原三明市工商行政管理局于</w:t>
      </w:r>
      <w:r>
        <w:rPr>
          <w:rFonts w:hint="eastAsia" w:ascii="仿宋_GB2312" w:hAnsi="仿宋_GB2312" w:eastAsia="仿宋_GB2312" w:cs="仿宋_GB2312"/>
          <w:color w:val="000000"/>
          <w:sz w:val="32"/>
          <w:szCs w:val="32"/>
          <w:lang w:val="en-US" w:eastAsia="zh-CN"/>
        </w:rPr>
        <w:t>2018年4月2日</w:t>
      </w:r>
      <w:r>
        <w:rPr>
          <w:rFonts w:hint="eastAsia" w:ascii="仿宋_GB2312" w:eastAsia="仿宋_GB2312" w:cs="仿宋_GB2312"/>
          <w:color w:val="000000"/>
          <w:sz w:val="32"/>
          <w:szCs w:val="32"/>
          <w:lang w:val="zh-CN"/>
        </w:rPr>
        <w:t>作出的关于</w:t>
      </w:r>
      <w:r>
        <w:rPr>
          <w:rFonts w:hint="eastAsia" w:ascii="仿宋_GB2312" w:hAnsi="仿宋_GB2312" w:eastAsia="仿宋_GB2312" w:cs="仿宋_GB2312"/>
          <w:color w:val="000000"/>
          <w:sz w:val="32"/>
          <w:szCs w:val="32"/>
          <w:lang w:val="en-US" w:eastAsia="zh-CN"/>
        </w:rPr>
        <w:t>三明市鑫正网络科技有限公司登记</w:t>
      </w:r>
      <w:r>
        <w:rPr>
          <w:rFonts w:hint="eastAsia" w:ascii="仿宋_GB2312" w:eastAsia="仿宋_GB2312" w:cs="仿宋_GB2312"/>
          <w:color w:val="000000" w:themeColor="text1"/>
          <w:sz w:val="32"/>
          <w:szCs w:val="32"/>
          <w:lang w:eastAsia="zh-CN"/>
          <w14:textFill>
            <w14:solidFill>
              <w14:schemeClr w14:val="tx1"/>
            </w14:solidFill>
          </w14:textFill>
        </w:rPr>
        <w:t>罗向玲</w:t>
      </w:r>
      <w:r>
        <w:rPr>
          <w:rFonts w:hint="eastAsia" w:ascii="仿宋_GB2312" w:eastAsia="仿宋_GB2312" w:cs="仿宋_GB2312"/>
          <w:color w:val="000000"/>
          <w:sz w:val="32"/>
          <w:szCs w:val="32"/>
          <w:lang w:val="zh-CN"/>
        </w:rPr>
        <w:t>为监事的登记，并在作出撤销登记决定后，通过国家企业信用信息公示系统向社会公示。</w:t>
      </w:r>
    </w:p>
    <w:p>
      <w:pPr>
        <w:keepNext w:val="0"/>
        <w:keepLines w:val="0"/>
        <w:pageBreakBefore w:val="0"/>
        <w:widowControl w:val="0"/>
        <w:kinsoku/>
        <w:wordWrap/>
        <w:overflowPunct/>
        <w:topLinePunct w:val="0"/>
        <w:bidi w:val="0"/>
        <w:snapToGrid/>
        <w:spacing w:line="540" w:lineRule="exact"/>
        <w:ind w:firstLine="640"/>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依据</w:t>
      </w:r>
      <w:r>
        <w:rPr>
          <w:rFonts w:hint="eastAsia" w:ascii="仿宋_GB2312" w:eastAsia="仿宋_GB2312" w:cs="仿宋_GB2312"/>
          <w:color w:val="000000" w:themeColor="text1"/>
          <w:sz w:val="32"/>
          <w:szCs w:val="32"/>
          <w:lang w:val="zh-CN"/>
          <w14:textFill>
            <w14:solidFill>
              <w14:schemeClr w14:val="tx1"/>
            </w14:solidFill>
          </w14:textFill>
        </w:rPr>
        <w:t>《市场监督管理行政许可程序暂行规定》（</w:t>
      </w:r>
      <w:r>
        <w:rPr>
          <w:rFonts w:hint="eastAsia" w:ascii="仿宋_GB2312" w:eastAsia="仿宋_GB2312" w:cs="仿宋_GB2312"/>
          <w:color w:val="000000" w:themeColor="text1"/>
          <w:sz w:val="32"/>
          <w:szCs w:val="32"/>
          <w:lang w:val="en-US" w:eastAsia="zh-CN"/>
          <w14:textFill>
            <w14:solidFill>
              <w14:schemeClr w14:val="tx1"/>
            </w14:solidFill>
          </w14:textFill>
        </w:rPr>
        <w:t>2022年修改</w:t>
      </w:r>
      <w:r>
        <w:rPr>
          <w:rFonts w:hint="eastAsia" w:ascii="仿宋_GB2312" w:eastAsia="仿宋_GB2312" w:cs="仿宋_GB2312"/>
          <w:color w:val="000000" w:themeColor="text1"/>
          <w:sz w:val="32"/>
          <w:szCs w:val="32"/>
          <w:lang w:val="zh-CN"/>
          <w14:textFill>
            <w14:solidFill>
              <w14:schemeClr w14:val="tx1"/>
            </w14:solidFill>
          </w14:textFill>
        </w:rPr>
        <w:t>）第四十三条、第四十四条、第七十七条等规定</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eastAsia="zh-CN"/>
          <w14:textFill>
            <w14:solidFill>
              <w14:schemeClr w14:val="tx1"/>
            </w14:solidFill>
          </w14:textFill>
        </w:rPr>
        <w:t>被许可人</w:t>
      </w:r>
      <w:r>
        <w:rPr>
          <w:rFonts w:hint="eastAsia" w:ascii="仿宋_GB2312" w:eastAsia="仿宋_GB2312" w:cs="仿宋_GB2312"/>
          <w:color w:val="000000" w:themeColor="text1"/>
          <w:sz w:val="32"/>
          <w:szCs w:val="32"/>
          <w14:textFill>
            <w14:solidFill>
              <w14:schemeClr w14:val="tx1"/>
            </w14:solidFill>
          </w14:textFill>
        </w:rPr>
        <w:t>有权进行陈述、申辩，并可以要求听证。自收到本告知书之日起五个工作日内未行使陈述、申辩权，未要求听证的，视为放弃此权利。</w:t>
      </w:r>
    </w:p>
    <w:p>
      <w:pPr>
        <w:keepNext w:val="0"/>
        <w:keepLines w:val="0"/>
        <w:pageBreakBefore w:val="0"/>
        <w:widowControl w:val="0"/>
        <w:kinsoku/>
        <w:wordWrap/>
        <w:overflowPunct/>
        <w:topLinePunct w:val="0"/>
        <w:bidi w:val="0"/>
        <w:snapToGrid/>
        <w:spacing w:line="540" w:lineRule="exact"/>
        <w:ind w:firstLine="640"/>
        <w:textAlignment w:val="auto"/>
        <w:rPr>
          <w:rFonts w:ascii="仿宋_GB2312"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snapToGrid/>
        <w:spacing w:line="540" w:lineRule="exact"/>
        <w:ind w:firstLine="640" w:firstLineChars="200"/>
        <w:jc w:val="left"/>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联系人：</w:t>
      </w:r>
      <w:r>
        <w:rPr>
          <w:rFonts w:hint="eastAsia" w:ascii="仿宋_GB2312" w:eastAsia="仿宋_GB2312" w:cs="仿宋_GB2312"/>
          <w:color w:val="000000" w:themeColor="text1"/>
          <w:sz w:val="32"/>
          <w:szCs w:val="32"/>
          <w:lang w:eastAsia="zh-CN"/>
          <w14:textFill>
            <w14:solidFill>
              <w14:schemeClr w14:val="tx1"/>
            </w14:solidFill>
          </w14:textFill>
        </w:rPr>
        <w:t>赖</w:t>
      </w:r>
      <w:r>
        <w:rPr>
          <w:rFonts w:hint="eastAsia" w:asci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s="仿宋_GB2312"/>
          <w:color w:val="000000" w:themeColor="text1"/>
          <w:sz w:val="32"/>
          <w:szCs w:val="32"/>
          <w:lang w:eastAsia="zh-CN"/>
          <w14:textFill>
            <w14:solidFill>
              <w14:schemeClr w14:val="tx1"/>
            </w14:solidFill>
          </w14:textFill>
        </w:rPr>
        <w:t>欣</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联系电话：</w:t>
      </w:r>
      <w:r>
        <w:rPr>
          <w:rFonts w:hint="eastAsia" w:ascii="仿宋_GB2312" w:eastAsia="仿宋_GB2312" w:cs="仿宋_GB2312"/>
          <w:color w:val="000000" w:themeColor="text1"/>
          <w:sz w:val="32"/>
          <w:szCs w:val="32"/>
          <w:lang w:val="en-US" w:eastAsia="zh-CN"/>
          <w14:textFill>
            <w14:solidFill>
              <w14:schemeClr w14:val="tx1"/>
            </w14:solidFill>
          </w14:textFill>
        </w:rPr>
        <w:t>8289161</w:t>
      </w:r>
      <w:r>
        <w:rPr>
          <w:rFonts w:asci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540" w:lineRule="exact"/>
        <w:ind w:firstLine="640" w:firstLineChars="200"/>
        <w:jc w:val="left"/>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联系地址：三明市三元区沪明新村</w:t>
      </w:r>
      <w:r>
        <w:rPr>
          <w:rFonts w:ascii="仿宋_GB2312" w:eastAsia="仿宋_GB2312" w:cs="仿宋_GB2312"/>
          <w:color w:val="000000" w:themeColor="text1"/>
          <w:sz w:val="32"/>
          <w:szCs w:val="32"/>
          <w14:textFill>
            <w14:solidFill>
              <w14:schemeClr w14:val="tx1"/>
            </w14:solidFill>
          </w14:textFill>
        </w:rPr>
        <w:t>60</w:t>
      </w:r>
      <w:r>
        <w:rPr>
          <w:rFonts w:hint="eastAsia" w:ascii="仿宋_GB2312" w:eastAsia="仿宋_GB2312" w:cs="仿宋_GB2312"/>
          <w:color w:val="000000" w:themeColor="text1"/>
          <w:sz w:val="32"/>
          <w:szCs w:val="32"/>
          <w14:textFill>
            <w14:solidFill>
              <w14:schemeClr w14:val="tx1"/>
            </w14:solidFill>
          </w14:textFill>
        </w:rPr>
        <w:t>幢</w:t>
      </w:r>
      <w:bookmarkStart w:id="0" w:name="_GoBack"/>
      <w:bookmarkEnd w:id="0"/>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snapToGrid/>
        <w:spacing w:line="540" w:lineRule="exact"/>
        <w:ind w:firstLine="640" w:firstLineChars="200"/>
        <w:textAlignment w:val="auto"/>
        <w:rPr>
          <w:rFonts w:ascii="仿宋_GB2312" w:hAnsi="仿宋_GB2312"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hAnsi="仿宋_GB2312" w:eastAsia="仿宋_GB2312" w:cs="Times New Roman"/>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三明市市场监督管理局</w:t>
      </w:r>
    </w:p>
    <w:p>
      <w:pPr>
        <w:keepNext w:val="0"/>
        <w:keepLines w:val="0"/>
        <w:pageBreakBefore w:val="0"/>
        <w:widowControl w:val="0"/>
        <w:kinsoku/>
        <w:wordWrap/>
        <w:overflowPunct/>
        <w:topLinePunct w:val="0"/>
        <w:bidi w:val="0"/>
        <w:snapToGrid/>
        <w:spacing w:line="540" w:lineRule="exact"/>
        <w:ind w:firstLine="5440" w:firstLineChars="1700"/>
        <w:textAlignment w:val="auto"/>
      </w:pPr>
      <w:r>
        <w:rPr>
          <w:rFonts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t>日</w:t>
      </w:r>
    </w:p>
    <w:sectPr>
      <w:footerReference r:id="rId3" w:type="default"/>
      <w:pgSz w:w="11906" w:h="16838"/>
      <w:pgMar w:top="1383" w:right="1746" w:bottom="1383"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cs="Times New Roman"/>
      </w:rPr>
    </w:pPr>
    <w:r>
      <w:rPr>
        <w:rFonts w:hint="eastAsia" w:cs="宋体"/>
        <w:kern w:val="0"/>
      </w:rPr>
      <w:t>第</w:t>
    </w:r>
    <w:r>
      <w:rPr>
        <w:kern w:val="0"/>
      </w:rPr>
      <w:t xml:space="preserve"> </w:t>
    </w:r>
    <w:r>
      <w:rPr>
        <w:kern w:val="0"/>
      </w:rPr>
      <w:fldChar w:fldCharType="begin"/>
    </w:r>
    <w:r>
      <w:rPr>
        <w:kern w:val="0"/>
      </w:rPr>
      <w:instrText xml:space="preserve"> PAGE </w:instrText>
    </w:r>
    <w:r>
      <w:rPr>
        <w:kern w:val="0"/>
      </w:rPr>
      <w:fldChar w:fldCharType="separate"/>
    </w:r>
    <w:r>
      <w:rPr>
        <w:kern w:val="0"/>
      </w:rPr>
      <w:t>6</w:t>
    </w:r>
    <w:r>
      <w:rPr>
        <w:kern w:val="0"/>
      </w:rPr>
      <w:fldChar w:fldCharType="end"/>
    </w:r>
    <w:r>
      <w:rPr>
        <w:kern w:val="0"/>
      </w:rPr>
      <w:t xml:space="preserve"> </w:t>
    </w:r>
    <w:r>
      <w:rPr>
        <w:rFonts w:hint="eastAsia" w:cs="宋体"/>
        <w:kern w:val="0"/>
      </w:rPr>
      <w:t>页</w:t>
    </w:r>
    <w:r>
      <w:rPr>
        <w:kern w:val="0"/>
      </w:rPr>
      <w:t xml:space="preserve"> </w:t>
    </w:r>
    <w:r>
      <w:rPr>
        <w:rFonts w:hint="eastAsia" w:cs="宋体"/>
        <w:kern w:val="0"/>
      </w:rPr>
      <w:t>共</w:t>
    </w:r>
    <w:r>
      <w:rPr>
        <w:kern w:val="0"/>
      </w:rPr>
      <w:t xml:space="preserve"> </w:t>
    </w:r>
    <w:r>
      <w:rPr>
        <w:kern w:val="0"/>
      </w:rPr>
      <w:fldChar w:fldCharType="begin"/>
    </w:r>
    <w:r>
      <w:rPr>
        <w:kern w:val="0"/>
      </w:rPr>
      <w:instrText xml:space="preserve"> NUMPAGES </w:instrText>
    </w:r>
    <w:r>
      <w:rPr>
        <w:kern w:val="0"/>
      </w:rPr>
      <w:fldChar w:fldCharType="separate"/>
    </w:r>
    <w:r>
      <w:rPr>
        <w:kern w:val="0"/>
      </w:rPr>
      <w:t>6</w:t>
    </w:r>
    <w:r>
      <w:rPr>
        <w:kern w:val="0"/>
      </w:rPr>
      <w:fldChar w:fldCharType="end"/>
    </w:r>
    <w:r>
      <w:rPr>
        <w:kern w:val="0"/>
      </w:rPr>
      <w:t xml:space="preserve"> </w:t>
    </w:r>
    <w:r>
      <w:rPr>
        <w:rFonts w:hint="eastAsia" w:cs="宋体"/>
        <w:kern w:val="0"/>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17C"/>
    <w:rsid w:val="0019693A"/>
    <w:rsid w:val="0025017C"/>
    <w:rsid w:val="002B43C7"/>
    <w:rsid w:val="00883B28"/>
    <w:rsid w:val="0B7D8EF4"/>
    <w:rsid w:val="0EE775BF"/>
    <w:rsid w:val="17674192"/>
    <w:rsid w:val="1BD3C3BB"/>
    <w:rsid w:val="1DEF37A5"/>
    <w:rsid w:val="1FE964EF"/>
    <w:rsid w:val="1FFCC03E"/>
    <w:rsid w:val="24EF5CD6"/>
    <w:rsid w:val="2EF2BBD7"/>
    <w:rsid w:val="2FD994BF"/>
    <w:rsid w:val="2FDF43C3"/>
    <w:rsid w:val="2FFD8271"/>
    <w:rsid w:val="32FF70DE"/>
    <w:rsid w:val="35CA1CC3"/>
    <w:rsid w:val="3779F363"/>
    <w:rsid w:val="37BF5E50"/>
    <w:rsid w:val="37FE8256"/>
    <w:rsid w:val="3B5F8EA6"/>
    <w:rsid w:val="3BFFB3D0"/>
    <w:rsid w:val="3BFFBC71"/>
    <w:rsid w:val="3D35B31B"/>
    <w:rsid w:val="3DCFECCF"/>
    <w:rsid w:val="3DDB13EE"/>
    <w:rsid w:val="3DFF1B48"/>
    <w:rsid w:val="3EC9901B"/>
    <w:rsid w:val="3F3FBFBF"/>
    <w:rsid w:val="3FBAC70F"/>
    <w:rsid w:val="3FBB1D7C"/>
    <w:rsid w:val="3FBB39FC"/>
    <w:rsid w:val="3FBD0920"/>
    <w:rsid w:val="3FBFACA4"/>
    <w:rsid w:val="3FFD8202"/>
    <w:rsid w:val="44E5A03B"/>
    <w:rsid w:val="4B6D68FA"/>
    <w:rsid w:val="4C7BAEA4"/>
    <w:rsid w:val="4DCFD2C8"/>
    <w:rsid w:val="4FE72E7A"/>
    <w:rsid w:val="4FEBF251"/>
    <w:rsid w:val="4FF3B2B5"/>
    <w:rsid w:val="539782E8"/>
    <w:rsid w:val="53F5186B"/>
    <w:rsid w:val="56DF4778"/>
    <w:rsid w:val="573B4E95"/>
    <w:rsid w:val="5B7D1B4F"/>
    <w:rsid w:val="5BF7F37C"/>
    <w:rsid w:val="5BFDCD4C"/>
    <w:rsid w:val="5C5EDDEC"/>
    <w:rsid w:val="5CBFD2CF"/>
    <w:rsid w:val="5DEA7F35"/>
    <w:rsid w:val="5F3D5E56"/>
    <w:rsid w:val="5F5FD4BF"/>
    <w:rsid w:val="5FBE2320"/>
    <w:rsid w:val="5FE76DFF"/>
    <w:rsid w:val="5FFFEB7D"/>
    <w:rsid w:val="63FC13C1"/>
    <w:rsid w:val="65631F98"/>
    <w:rsid w:val="65FD61E4"/>
    <w:rsid w:val="66AB5989"/>
    <w:rsid w:val="67F7A244"/>
    <w:rsid w:val="689DFB48"/>
    <w:rsid w:val="6ABFF286"/>
    <w:rsid w:val="6AFED8A6"/>
    <w:rsid w:val="6B3300AD"/>
    <w:rsid w:val="6BFF0E6A"/>
    <w:rsid w:val="6BFFA005"/>
    <w:rsid w:val="6D75D387"/>
    <w:rsid w:val="6DC7342C"/>
    <w:rsid w:val="6DFE0F05"/>
    <w:rsid w:val="6DFF7E05"/>
    <w:rsid w:val="6EFF3CF6"/>
    <w:rsid w:val="6F3D0D33"/>
    <w:rsid w:val="6F77D60A"/>
    <w:rsid w:val="6F9E76A4"/>
    <w:rsid w:val="6FDF01E7"/>
    <w:rsid w:val="6FEBCBB9"/>
    <w:rsid w:val="6FEE76BA"/>
    <w:rsid w:val="6FFFE746"/>
    <w:rsid w:val="727B4F02"/>
    <w:rsid w:val="73FE7B74"/>
    <w:rsid w:val="73FF05E8"/>
    <w:rsid w:val="74BD575F"/>
    <w:rsid w:val="74FFB0EC"/>
    <w:rsid w:val="757B55E4"/>
    <w:rsid w:val="757FA288"/>
    <w:rsid w:val="75CB9EA1"/>
    <w:rsid w:val="75EB36BD"/>
    <w:rsid w:val="76C501F0"/>
    <w:rsid w:val="76E71869"/>
    <w:rsid w:val="7714B938"/>
    <w:rsid w:val="7733F4BE"/>
    <w:rsid w:val="7757BC40"/>
    <w:rsid w:val="777D3D54"/>
    <w:rsid w:val="777E88F4"/>
    <w:rsid w:val="77AC00DF"/>
    <w:rsid w:val="77DB8436"/>
    <w:rsid w:val="77FAC2F1"/>
    <w:rsid w:val="77FB7A02"/>
    <w:rsid w:val="77FC8F77"/>
    <w:rsid w:val="78FC22BE"/>
    <w:rsid w:val="797DFD1D"/>
    <w:rsid w:val="79FF6E3B"/>
    <w:rsid w:val="79FFB39F"/>
    <w:rsid w:val="7A4F1F51"/>
    <w:rsid w:val="7AD7483A"/>
    <w:rsid w:val="7AE2FABF"/>
    <w:rsid w:val="7AFE5CE3"/>
    <w:rsid w:val="7B7F628A"/>
    <w:rsid w:val="7B9BA736"/>
    <w:rsid w:val="7BBE404C"/>
    <w:rsid w:val="7BC711F2"/>
    <w:rsid w:val="7BD78E53"/>
    <w:rsid w:val="7BF6AB67"/>
    <w:rsid w:val="7BFB09FD"/>
    <w:rsid w:val="7BFF67C3"/>
    <w:rsid w:val="7C998AAF"/>
    <w:rsid w:val="7CEF3AE6"/>
    <w:rsid w:val="7D57A0CB"/>
    <w:rsid w:val="7DB45CAD"/>
    <w:rsid w:val="7DBE8C10"/>
    <w:rsid w:val="7DFDFEB9"/>
    <w:rsid w:val="7E5FAC26"/>
    <w:rsid w:val="7E8F7BB1"/>
    <w:rsid w:val="7EEB7F3E"/>
    <w:rsid w:val="7EFB88FB"/>
    <w:rsid w:val="7EFEBB4F"/>
    <w:rsid w:val="7EFF46DF"/>
    <w:rsid w:val="7F13898D"/>
    <w:rsid w:val="7F392A88"/>
    <w:rsid w:val="7F4EEBAA"/>
    <w:rsid w:val="7F569062"/>
    <w:rsid w:val="7F740492"/>
    <w:rsid w:val="7FAA4B4E"/>
    <w:rsid w:val="7FB4F2FC"/>
    <w:rsid w:val="7FD58421"/>
    <w:rsid w:val="7FD7949F"/>
    <w:rsid w:val="7FDB5309"/>
    <w:rsid w:val="7FDD81A6"/>
    <w:rsid w:val="7FDFDFB4"/>
    <w:rsid w:val="7FDFE14C"/>
    <w:rsid w:val="7FEA7A67"/>
    <w:rsid w:val="7FEBCC3A"/>
    <w:rsid w:val="7FEEE324"/>
    <w:rsid w:val="7FEF7DF9"/>
    <w:rsid w:val="7FF490A9"/>
    <w:rsid w:val="7FF75138"/>
    <w:rsid w:val="7FFE1260"/>
    <w:rsid w:val="7FFE9C0B"/>
    <w:rsid w:val="7FFF00A6"/>
    <w:rsid w:val="7FFF73D5"/>
    <w:rsid w:val="7FFFCE12"/>
    <w:rsid w:val="7FFFFEC8"/>
    <w:rsid w:val="8FCFA245"/>
    <w:rsid w:val="8FF31BB8"/>
    <w:rsid w:val="97F7EAB3"/>
    <w:rsid w:val="9BFD0748"/>
    <w:rsid w:val="9FFD745B"/>
    <w:rsid w:val="A8DE5919"/>
    <w:rsid w:val="ABEFC61E"/>
    <w:rsid w:val="AD7F0F84"/>
    <w:rsid w:val="AE7830BA"/>
    <w:rsid w:val="AEBB1C9F"/>
    <w:rsid w:val="AFBD41E3"/>
    <w:rsid w:val="AFBD4CDA"/>
    <w:rsid w:val="B0EFE593"/>
    <w:rsid w:val="B2F7533C"/>
    <w:rsid w:val="B5BC33C9"/>
    <w:rsid w:val="B7833D87"/>
    <w:rsid w:val="B7EF3CAC"/>
    <w:rsid w:val="B7F69082"/>
    <w:rsid w:val="B7FE7AEA"/>
    <w:rsid w:val="B9A29F28"/>
    <w:rsid w:val="BAB524DC"/>
    <w:rsid w:val="BB63DFB9"/>
    <w:rsid w:val="BDFEA603"/>
    <w:rsid w:val="BF7F9D89"/>
    <w:rsid w:val="BFFFAE62"/>
    <w:rsid w:val="C54D3C09"/>
    <w:rsid w:val="C7F6C1FC"/>
    <w:rsid w:val="CA5779E4"/>
    <w:rsid w:val="CBCD00EA"/>
    <w:rsid w:val="CBF53B97"/>
    <w:rsid w:val="CDF95646"/>
    <w:rsid w:val="CF940BDB"/>
    <w:rsid w:val="CFBA8F9A"/>
    <w:rsid w:val="CFFB8B86"/>
    <w:rsid w:val="CFFD1489"/>
    <w:rsid w:val="D1C986AC"/>
    <w:rsid w:val="D5B70FC4"/>
    <w:rsid w:val="D6470864"/>
    <w:rsid w:val="D6FE60DA"/>
    <w:rsid w:val="D71EEC98"/>
    <w:rsid w:val="D7B695A0"/>
    <w:rsid w:val="D9CB4683"/>
    <w:rsid w:val="DA759945"/>
    <w:rsid w:val="DADBD399"/>
    <w:rsid w:val="DAF3BBA0"/>
    <w:rsid w:val="DAFCEBE6"/>
    <w:rsid w:val="DB5776B8"/>
    <w:rsid w:val="DBBFD125"/>
    <w:rsid w:val="DBD71BE2"/>
    <w:rsid w:val="DBFFD90B"/>
    <w:rsid w:val="DDF3412C"/>
    <w:rsid w:val="DDF765E5"/>
    <w:rsid w:val="DECE6AE6"/>
    <w:rsid w:val="DEEAC534"/>
    <w:rsid w:val="DEF47CDF"/>
    <w:rsid w:val="DEF564B9"/>
    <w:rsid w:val="DF928DA3"/>
    <w:rsid w:val="DFAD6EE4"/>
    <w:rsid w:val="DFF738D1"/>
    <w:rsid w:val="DFFE9348"/>
    <w:rsid w:val="DFFFEE43"/>
    <w:rsid w:val="E3E70416"/>
    <w:rsid w:val="E6DF72B4"/>
    <w:rsid w:val="E72B6BF9"/>
    <w:rsid w:val="E76BC949"/>
    <w:rsid w:val="E7A875F4"/>
    <w:rsid w:val="E7EB9E7E"/>
    <w:rsid w:val="E7F11BBA"/>
    <w:rsid w:val="E7FF8A02"/>
    <w:rsid w:val="EB1D4655"/>
    <w:rsid w:val="EB1F537D"/>
    <w:rsid w:val="EBDB1B28"/>
    <w:rsid w:val="EDB9E1C2"/>
    <w:rsid w:val="EDC767EB"/>
    <w:rsid w:val="EDD9AF21"/>
    <w:rsid w:val="EDFD8029"/>
    <w:rsid w:val="EE2F5F35"/>
    <w:rsid w:val="EEBB71E1"/>
    <w:rsid w:val="EEDFBD24"/>
    <w:rsid w:val="EEE32C99"/>
    <w:rsid w:val="EEEE9F91"/>
    <w:rsid w:val="EF5D8ACA"/>
    <w:rsid w:val="EF758FE8"/>
    <w:rsid w:val="EF9F5AB5"/>
    <w:rsid w:val="EFE7DA5D"/>
    <w:rsid w:val="EFF7289B"/>
    <w:rsid w:val="F1FB93E3"/>
    <w:rsid w:val="F26BDAFD"/>
    <w:rsid w:val="F35E59D6"/>
    <w:rsid w:val="F3D8C459"/>
    <w:rsid w:val="F3F9D848"/>
    <w:rsid w:val="F49E5ADF"/>
    <w:rsid w:val="F4DF3B3E"/>
    <w:rsid w:val="F57F0990"/>
    <w:rsid w:val="F66BD08E"/>
    <w:rsid w:val="F6EB6590"/>
    <w:rsid w:val="F76FD86D"/>
    <w:rsid w:val="F77FC86B"/>
    <w:rsid w:val="F7AD60C3"/>
    <w:rsid w:val="F7CE7667"/>
    <w:rsid w:val="F7FB773E"/>
    <w:rsid w:val="F7FE017F"/>
    <w:rsid w:val="F7FFE408"/>
    <w:rsid w:val="F97634DD"/>
    <w:rsid w:val="F97DC972"/>
    <w:rsid w:val="F9EF9EA7"/>
    <w:rsid w:val="F9EFE7B9"/>
    <w:rsid w:val="FA4F2BA7"/>
    <w:rsid w:val="FA6F4B74"/>
    <w:rsid w:val="FA9BCC36"/>
    <w:rsid w:val="FAC424BB"/>
    <w:rsid w:val="FAD36230"/>
    <w:rsid w:val="FAFB84E1"/>
    <w:rsid w:val="FB07C935"/>
    <w:rsid w:val="FB1F48E6"/>
    <w:rsid w:val="FB71EDDD"/>
    <w:rsid w:val="FB72A9B3"/>
    <w:rsid w:val="FB7BE3EE"/>
    <w:rsid w:val="FB95A88D"/>
    <w:rsid w:val="FBBFE992"/>
    <w:rsid w:val="FBFB5EBA"/>
    <w:rsid w:val="FBFD4915"/>
    <w:rsid w:val="FCAF432B"/>
    <w:rsid w:val="FCBF26D0"/>
    <w:rsid w:val="FCCFEA51"/>
    <w:rsid w:val="FD5DC8D8"/>
    <w:rsid w:val="FDBB4B05"/>
    <w:rsid w:val="FDBEA491"/>
    <w:rsid w:val="FDC161B8"/>
    <w:rsid w:val="FDDB71F8"/>
    <w:rsid w:val="FDFF0A04"/>
    <w:rsid w:val="FE7580C7"/>
    <w:rsid w:val="FE7BD2FF"/>
    <w:rsid w:val="FE836C30"/>
    <w:rsid w:val="FE8B9C71"/>
    <w:rsid w:val="FEE55B3A"/>
    <w:rsid w:val="FEF678D8"/>
    <w:rsid w:val="FEFD8B29"/>
    <w:rsid w:val="FF23C215"/>
    <w:rsid w:val="FF3347D1"/>
    <w:rsid w:val="FF3F046F"/>
    <w:rsid w:val="FF3FE583"/>
    <w:rsid w:val="FF71A985"/>
    <w:rsid w:val="FF7A5FC9"/>
    <w:rsid w:val="FF9FD7FB"/>
    <w:rsid w:val="FFA57418"/>
    <w:rsid w:val="FFA72006"/>
    <w:rsid w:val="FFAF9AFB"/>
    <w:rsid w:val="FFB5C7CA"/>
    <w:rsid w:val="FFBBA789"/>
    <w:rsid w:val="FFBF1D9C"/>
    <w:rsid w:val="FFCD1682"/>
    <w:rsid w:val="FFDE459D"/>
    <w:rsid w:val="FFDF424E"/>
    <w:rsid w:val="FFE33C2D"/>
    <w:rsid w:val="FFEACB08"/>
    <w:rsid w:val="FFEB95E8"/>
    <w:rsid w:val="FFEFF748"/>
    <w:rsid w:val="FFF35D4C"/>
    <w:rsid w:val="FFF46B06"/>
    <w:rsid w:val="FFF93D23"/>
    <w:rsid w:val="FFFB34ED"/>
    <w:rsid w:val="FFFBA83C"/>
    <w:rsid w:val="FFFF16BC"/>
    <w:rsid w:val="FFFF9525"/>
    <w:rsid w:val="FFFFC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751</Words>
  <Characters>4285</Characters>
  <Lines>35</Lines>
  <Paragraphs>10</Paragraphs>
  <TotalTime>1</TotalTime>
  <ScaleCrop>false</ScaleCrop>
  <LinksUpToDate>false</LinksUpToDate>
  <CharactersWithSpaces>5026</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2024-09-12T02:45:00Z</dcterms:created>
  <dc:creator>China</dc:creator>
  <cp:lastModifiedBy>赖欣</cp:lastModifiedBy>
  <cp:lastPrinted>2026-04-26T01:10:00Z</cp:lastPrinted>
  <dcterms:modified xsi:type="dcterms:W3CDTF">2026-05-08T14:05:41Z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B8F522901983C96B5ED7D6663539FBC7</vt:lpwstr>
  </property>
</Properties>
</file>