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51" w:rsidRDefault="0077085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81251" w:rsidRDefault="0077085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政府部门及下属单位综合性涉企收费目录清单</w:t>
      </w:r>
    </w:p>
    <w:p w:rsidR="00681251" w:rsidRDefault="0077085E">
      <w:pPr>
        <w:pStyle w:val="1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right"/>
        <w:textAlignment w:val="baseline"/>
      </w:pP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单位：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三明市市场监督管理局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 xml:space="preserve">                         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联系人及联系电话：李美凤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 xml:space="preserve"> 18950952081  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苏荣福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 xml:space="preserve"> 598-8966965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 xml:space="preserve">                                       </w:t>
      </w:r>
    </w:p>
    <w:tbl>
      <w:tblPr>
        <w:tblW w:w="148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365"/>
        <w:gridCol w:w="2459"/>
        <w:gridCol w:w="1200"/>
        <w:gridCol w:w="1200"/>
        <w:gridCol w:w="1770"/>
        <w:gridCol w:w="1650"/>
        <w:gridCol w:w="1605"/>
        <w:gridCol w:w="1320"/>
        <w:gridCol w:w="1075"/>
        <w:gridCol w:w="645"/>
      </w:tblGrid>
      <w:tr w:rsidR="00681251">
        <w:trPr>
          <w:trHeight w:val="622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收费单位名称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收费项目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收费性质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服务内容或涉及事项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收费标准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标准制定方式及部门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政策依据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本级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政府部门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三明市市场监管综合执法支队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三明市食品药品审评与不良反应监测中心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三明市知识产权保护与标准化中心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三明市计量所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计量检定服务费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经营服务性收费</w:t>
            </w:r>
          </w:p>
          <w:p w:rsidR="00681251" w:rsidRDefault="0077085E">
            <w:pPr>
              <w:tabs>
                <w:tab w:val="left" w:pos="487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（市场调节价）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计量检定、校准和检测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双方协商确定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市场调节价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三明市检检验检测中心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检验费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tabs>
                <w:tab w:val="left" w:pos="487"/>
              </w:tabs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经营服务性收费（市场调节价）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食品检验项目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双方协商确定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市场调节价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三明市检检验检测中心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检验费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tabs>
                <w:tab w:val="left" w:pos="487"/>
              </w:tabs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经营服务性收费（市场调节价）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药品检测项目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双方协商确定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市场调节价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81251">
        <w:trPr>
          <w:trHeight w:val="76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三明市市场监督管理局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三明市检检验检测中心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检验费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tabs>
                <w:tab w:val="left" w:pos="487"/>
              </w:tabs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经营服务性收费（市场调节价）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工业产品检测项目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双方协商确定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7708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市场调节价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251" w:rsidRDefault="006812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681251" w:rsidRDefault="00681251">
      <w:bookmarkStart w:id="0" w:name="_GoBack"/>
      <w:bookmarkEnd w:id="0"/>
    </w:p>
    <w:sectPr w:rsidR="00681251">
      <w:pgSz w:w="16838" w:h="11906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322A"/>
    <w:rsid w:val="697E322A"/>
    <w:rsid w:val="CE9C395F"/>
    <w:rsid w:val="EA7718B3"/>
    <w:rsid w:val="F9CFF3B8"/>
    <w:rsid w:val="00681251"/>
    <w:rsid w:val="0077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6D136E-2A19-433E-910B-12DFE677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toaheading1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heading1">
    <w:name w:val="toa heading1"/>
    <w:basedOn w:val="a"/>
    <w:next w:val="a"/>
    <w:qFormat/>
    <w:pPr>
      <w:spacing w:before="120"/>
    </w:pPr>
    <w:rPr>
      <w:rFonts w:ascii="Arial" w:hAnsi="Arial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木子</dc:creator>
  <cp:lastModifiedBy>bgs</cp:lastModifiedBy>
  <cp:revision>2</cp:revision>
  <cp:lastPrinted>2026-01-06T23:39:00Z</cp:lastPrinted>
  <dcterms:created xsi:type="dcterms:W3CDTF">2026-01-05T22:59:00Z</dcterms:created>
  <dcterms:modified xsi:type="dcterms:W3CDTF">2026-01-08T01:04:00Z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F8890A2666712655C8D15D69014A74C8</vt:lpwstr>
  </property>
  <property fmtid="{D5CDD505-2E9C-101B-9397-08002B2CF9AE}" pid="4" name="KSOTemplateDocerSaveRecord">
    <vt:lpwstr>eyJoZGlkIjoiYzBhZTEyMzVlOGI2YmViODJiM2Q4NzE1ZTVhODY5YjAiLCJ1c2VySWQiOiI2ODUxODY4NjYifQ==</vt:lpwstr>
  </property>
</Properties>
</file>