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第一类医疗器械备案编号告知书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三明市和众生物技术有限公司</w:t>
      </w:r>
      <w:r>
        <w:rPr>
          <w:rFonts w:eastAsia="仿宋_GB2312"/>
          <w:bCs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《医疗器械监督管理条例》《医疗器械注册与备案管理办法》《体外诊断试剂注册与备案管理办法》的相关规定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备案编号如下：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闽明械备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50004</w:t>
      </w:r>
      <w:bookmarkStart w:id="2" w:name="_GoBack"/>
      <w:bookmarkEnd w:id="2"/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产品名称（产品分类名称）：医用放大镜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备案人住所：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福建省三明市三元区荆东工业园60号</w:t>
      </w: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生产地址：三明市三元区荆东工业园60号</w:t>
      </w:r>
    </w:p>
    <w:p>
      <w:pPr>
        <w:adjustRightInd w:val="0"/>
        <w:snapToGrid w:val="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left="4469" w:leftChars="2128" w:right="640" w:firstLine="1120" w:firstLineChars="35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641" w:firstLine="4320" w:firstLineChars="135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三明市市场监督管理局</w:t>
      </w:r>
    </w:p>
    <w:p>
      <w:pPr>
        <w:adjustRightInd w:val="0"/>
        <w:snapToGrid w:val="0"/>
        <w:ind w:left="4150" w:leftChars="1976" w:right="640" w:firstLine="1440" w:firstLineChars="45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日期：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月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</w:t>
      </w: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本告知书仅用于备案人获取备案编号。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备案人应当确保备案资料合法、真实、准确、完整和可追溯。</w:t>
      </w:r>
    </w:p>
    <w:p>
      <w:pPr>
        <w:spacing w:line="400" w:lineRule="exact"/>
        <w:ind w:firstLine="560" w:firstLineChars="200"/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已备案的医疗器械，备案信息表中登载内容及备案的产品技术要求发生变化，备案人应当向原备案部门变更备案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。变更备案的，备案编号不变，不再重新发放备案编号告知书。</w:t>
      </w:r>
    </w:p>
    <w:p>
      <w:pPr>
        <w:spacing w:line="480" w:lineRule="exact"/>
        <w:jc w:val="both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3640" w:firstLineChars="1300"/>
        <w:jc w:val="left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闽明械备2025000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6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备案人名称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三明市和众生物技术有限公司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统一社会信用代码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913504025692682040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备案人注册地址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福建省三明市三元区荆东工业园60号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三明市三元区荆东工业园60号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代理人注册地址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医用放大镜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型号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规格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MX-2000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产品描述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由运动模块（含电机、导轨）、显示模块（含主板、显示屏）、光学模块（含摄像头及LED灯）、机箱、鼠标、键盘及电源线组成。利用显微放大原理，对检测卡进行拍照放大，便于操作人员观察。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预期用途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用于增大操作者视角，便于观察物体细节。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95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和日期</w:t>
            </w:r>
          </w:p>
        </w:tc>
        <w:tc>
          <w:tcPr>
            <w:tcW w:w="6953" w:type="dxa"/>
          </w:tcPr>
          <w:p>
            <w:pPr>
              <w:spacing w:line="360" w:lineRule="auto"/>
              <w:ind w:right="790" w:firstLine="420" w:firstLineChars="200"/>
              <w:jc w:val="center"/>
              <w:rPr>
                <w:rFonts w:ascii="仿宋_GB2312" w:eastAsia="仿宋_GB2312"/>
              </w:rPr>
            </w:pPr>
            <w:bookmarkStart w:id="0" w:name="OLE_LINK5"/>
            <w:bookmarkStart w:id="1" w:name="OLE_LINK6"/>
            <w:r>
              <w:rPr>
                <w:rFonts w:ascii="仿宋_GB2312" w:eastAsia="仿宋_GB2312"/>
              </w:rPr>
              <w:t xml:space="preserve">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eastAsia="仿宋_GB2312"/>
              </w:rPr>
              <w:t xml:space="preserve">         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三明市市场监督管理局 </w:t>
            </w:r>
          </w:p>
          <w:p>
            <w:pPr>
              <w:spacing w:line="360" w:lineRule="auto"/>
              <w:ind w:firstLine="3780" w:firstLineChars="1800"/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备案日期：</w:t>
            </w:r>
            <w:bookmarkEnd w:id="0"/>
            <w:bookmarkEnd w:id="1"/>
            <w:r>
              <w:rPr>
                <w:rFonts w:hint="eastAsia" w:ascii="仿宋_GB2312" w:eastAsia="仿宋_GB2312"/>
                <w:lang w:eastAsia="zh-CN"/>
              </w:rPr>
              <w:t>2025-0</w:t>
            </w:r>
            <w:r>
              <w:rPr>
                <w:rFonts w:hint="eastAsia" w:ascii="仿宋_GB2312" w:eastAsia="仿宋_GB231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lang w:eastAsia="zh-CN"/>
              </w:rPr>
              <w:t>-</w:t>
            </w:r>
            <w:r>
              <w:rPr>
                <w:rFonts w:hint="eastAsia" w:ascii="仿宋_GB2312" w:eastAsia="仿宋_GB2312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变更情况</w:t>
            </w:r>
          </w:p>
        </w:tc>
        <w:tc>
          <w:tcPr>
            <w:tcW w:w="695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</w:tbl>
    <w:p/>
    <w:p/>
    <w:sectPr>
      <w:pgSz w:w="11906" w:h="16838"/>
      <w:pgMar w:top="1327" w:right="146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103F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0FCD2D40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4D30A2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DBF0DB1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8C0D4A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AB6FD4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48635E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8F8059D"/>
    <w:rsid w:val="491126A2"/>
    <w:rsid w:val="491C324D"/>
    <w:rsid w:val="498B6EC1"/>
    <w:rsid w:val="498D37B8"/>
    <w:rsid w:val="499017AC"/>
    <w:rsid w:val="49C90E1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0C93884"/>
    <w:rsid w:val="5130571B"/>
    <w:rsid w:val="51361EAB"/>
    <w:rsid w:val="51452452"/>
    <w:rsid w:val="514B0197"/>
    <w:rsid w:val="51733F84"/>
    <w:rsid w:val="517B45B8"/>
    <w:rsid w:val="51E43763"/>
    <w:rsid w:val="525B0F7C"/>
    <w:rsid w:val="52D70036"/>
    <w:rsid w:val="53153EB1"/>
    <w:rsid w:val="53AF29F0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7FD03CC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0D6665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1FF70FF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002A40"/>
    <w:rsid w:val="6832464D"/>
    <w:rsid w:val="68865B51"/>
    <w:rsid w:val="68E0383C"/>
    <w:rsid w:val="68E56647"/>
    <w:rsid w:val="698B0F80"/>
    <w:rsid w:val="69E15FF5"/>
    <w:rsid w:val="69EB7FBB"/>
    <w:rsid w:val="6A075800"/>
    <w:rsid w:val="6A4B0818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1B5395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  <w:rsid w:val="FED34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2018-07-27T11:58:00Z</dcterms:created>
  <dc:creator>车前草1387326183</dc:creator>
  <cp:lastModifiedBy>test</cp:lastModifiedBy>
  <dcterms:modified xsi:type="dcterms:W3CDTF">2025-07-28T09:29:08Z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A58DC1E1A76976B164D286686A452BD8</vt:lpwstr>
  </property>
</Properties>
</file>